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057" w:type="dxa"/>
        <w:tblBorders>
          <w:top w:val="none" w:sz="0" w:space="0" w:color="auto"/>
          <w:left w:val="none" w:sz="0" w:space="0" w:color="auto"/>
          <w:bottom w:val="none" w:sz="0" w:space="0" w:color="auto"/>
          <w:right w:val="none" w:sz="0" w:space="0" w:color="auto"/>
          <w:insideH w:val="single" w:sz="4" w:space="0" w:color="FFFFFF" w:themeColor="background1"/>
          <w:insideV w:val="single" w:sz="18" w:space="0" w:color="FFFFFF" w:themeColor="background1"/>
        </w:tblBorders>
        <w:tblCellMar>
          <w:top w:w="113" w:type="dxa"/>
          <w:left w:w="142" w:type="dxa"/>
          <w:right w:w="142" w:type="dxa"/>
        </w:tblCellMar>
        <w:tblLook w:val="04A0" w:firstRow="1" w:lastRow="0" w:firstColumn="1" w:lastColumn="0" w:noHBand="0" w:noVBand="1"/>
      </w:tblPr>
      <w:tblGrid>
        <w:gridCol w:w="5529"/>
        <w:gridCol w:w="5528"/>
      </w:tblGrid>
      <w:tr w:rsidR="00902904" w14:paraId="0F55E017" w14:textId="77777777" w:rsidTr="00BA7F87">
        <w:trPr>
          <w:trHeight w:val="1415"/>
        </w:trPr>
        <w:tc>
          <w:tcPr>
            <w:tcW w:w="5529" w:type="dxa"/>
            <w:shd w:val="clear" w:color="auto" w:fill="5480C0"/>
          </w:tcPr>
          <w:p w14:paraId="32E9C4BA" w14:textId="77777777" w:rsidR="00902904" w:rsidRPr="0042648A" w:rsidRDefault="00902904" w:rsidP="009140D1">
            <w:pPr>
              <w:pStyle w:val="Heading1"/>
            </w:pPr>
            <w:r w:rsidRPr="0042648A">
              <w:t>About JZCP</w:t>
            </w:r>
          </w:p>
          <w:p w14:paraId="4D2CD355" w14:textId="63A0AD04" w:rsidR="00003D99" w:rsidRPr="00657CA3" w:rsidRDefault="00902904" w:rsidP="004849EE">
            <w:pPr>
              <w:pStyle w:val="Bodywhite"/>
            </w:pPr>
            <w:r w:rsidRPr="00657CA3">
              <w:t xml:space="preserve">JZCP is a London listed fund </w:t>
            </w:r>
            <w:r w:rsidR="004F5058" w:rsidRPr="004F5058">
              <w:t>that has investments in US and European micro-cap companies and US real estate</w:t>
            </w:r>
            <w:r w:rsidR="004F5058">
              <w:t>.</w:t>
            </w:r>
            <w:r w:rsidRPr="00657CA3">
              <w:t xml:space="preserve"> It receives investment advice from Jordan/Zalaznick Advisers, Inc. (“JZAI”), which works with t</w:t>
            </w:r>
            <w:r w:rsidR="00E963D9">
              <w:t>he existing management of micro</w:t>
            </w:r>
            <w:r w:rsidR="00916657">
              <w:t>-</w:t>
            </w:r>
            <w:r w:rsidRPr="00657CA3">
              <w:t>cap companies to help build better businesses, create value and deliver strong returns to investors.</w:t>
            </w:r>
          </w:p>
        </w:tc>
        <w:tc>
          <w:tcPr>
            <w:tcW w:w="5528" w:type="dxa"/>
            <w:shd w:val="clear" w:color="auto" w:fill="5480C0"/>
          </w:tcPr>
          <w:p w14:paraId="4BB453D2" w14:textId="77777777" w:rsidR="00902904" w:rsidRPr="00783A87" w:rsidRDefault="00902904" w:rsidP="009140D1">
            <w:pPr>
              <w:pStyle w:val="Heading1"/>
            </w:pPr>
            <w:r>
              <w:t>Investment</w:t>
            </w:r>
            <w:r w:rsidRPr="00783A87">
              <w:t xml:space="preserve"> Objective</w:t>
            </w:r>
          </w:p>
          <w:p w14:paraId="6000875D" w14:textId="01090A05" w:rsidR="00902904" w:rsidRPr="00657CA3" w:rsidRDefault="004F5058" w:rsidP="004849EE">
            <w:pPr>
              <w:pStyle w:val="Bodywhite"/>
            </w:pPr>
            <w:r w:rsidRPr="004F5058">
              <w:t xml:space="preserve">In August 2020, the Company's shareholders approved changes to the Company’s investment policy. Under the new policy, the Company will make no further investments except in respect of which it has existing obligations and to continue to selectively </w:t>
            </w:r>
            <w:r w:rsidR="00F01F45" w:rsidRPr="004F5058">
              <w:t>support</w:t>
            </w:r>
            <w:r w:rsidRPr="004F5058">
              <w:t xml:space="preserve"> the existing portfolio. The intention is to </w:t>
            </w:r>
            <w:proofErr w:type="spellStart"/>
            <w:r w:rsidRPr="004F5058">
              <w:t>realise</w:t>
            </w:r>
            <w:proofErr w:type="spellEnd"/>
            <w:r w:rsidRPr="004F5058">
              <w:t xml:space="preserve"> the maximum value of the Company's investments and, after repayment of all debt, to return capital to shareholders.</w:t>
            </w:r>
            <w:r w:rsidR="00BA7F87">
              <w:tab/>
            </w:r>
            <w:r w:rsidR="00BA7F87">
              <w:tab/>
            </w:r>
            <w:r w:rsidR="00BA7F87">
              <w:tab/>
            </w:r>
            <w:r w:rsidR="00BA7F87">
              <w:tab/>
            </w:r>
            <w:r w:rsidR="00BA7F87">
              <w:tab/>
            </w:r>
            <w:r w:rsidR="00BA7F87">
              <w:tab/>
            </w:r>
            <w:r w:rsidR="00BA7F87">
              <w:tab/>
            </w:r>
            <w:r w:rsidR="00BA7F87">
              <w:tab/>
            </w:r>
          </w:p>
        </w:tc>
      </w:tr>
    </w:tbl>
    <w:p w14:paraId="11AC1A7E" w14:textId="00563518" w:rsidR="00431732" w:rsidRDefault="00CC5CB6" w:rsidP="00D7665E">
      <w:pPr>
        <w:pStyle w:val="Bodywhite"/>
        <w:jc w:val="left"/>
        <w:rPr>
          <w:noProof/>
        </w:rPr>
      </w:pPr>
      <w:r>
        <w:rPr>
          <w:noProof/>
        </w:rPr>
        <w:drawing>
          <wp:inline distT="0" distB="0" distL="0" distR="0" wp14:anchorId="44F482BD" wp14:editId="38ED6760">
            <wp:extent cx="7006590" cy="3139873"/>
            <wp:effectExtent l="0" t="0" r="3810" b="3810"/>
            <wp:docPr id="6382827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1027" cy="3155305"/>
                    </a:xfrm>
                    <a:prstGeom prst="rect">
                      <a:avLst/>
                    </a:prstGeom>
                    <a:noFill/>
                  </pic:spPr>
                </pic:pic>
              </a:graphicData>
            </a:graphic>
          </wp:inline>
        </w:drawing>
      </w:r>
    </w:p>
    <w:p w14:paraId="3D03EDED" w14:textId="2EACDC41" w:rsidR="00C25F72" w:rsidRDefault="0036188B" w:rsidP="00D7665E">
      <w:pPr>
        <w:pStyle w:val="Bodywhite"/>
        <w:jc w:val="left"/>
        <w:rPr>
          <w:noProof/>
        </w:rPr>
      </w:pPr>
      <w:r w:rsidRPr="0036188B">
        <w:rPr>
          <w:noProof/>
        </w:rPr>
        <w:drawing>
          <wp:inline distT="0" distB="0" distL="0" distR="0" wp14:anchorId="26F0B178" wp14:editId="1E39DDAB">
            <wp:extent cx="6840220" cy="4220845"/>
            <wp:effectExtent l="0" t="0" r="0" b="8255"/>
            <wp:docPr id="10368213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40220" cy="4220845"/>
                    </a:xfrm>
                    <a:prstGeom prst="rect">
                      <a:avLst/>
                    </a:prstGeom>
                    <a:noFill/>
                    <a:ln>
                      <a:noFill/>
                    </a:ln>
                  </pic:spPr>
                </pic:pic>
              </a:graphicData>
            </a:graphic>
          </wp:inline>
        </w:drawing>
      </w:r>
    </w:p>
    <w:p w14:paraId="20C13F42" w14:textId="4B4BFBB3" w:rsidR="00DB7D22" w:rsidRDefault="00DB7D22" w:rsidP="00D7665E">
      <w:pPr>
        <w:pStyle w:val="Bodywhite"/>
        <w:jc w:val="left"/>
        <w:rPr>
          <w:noProof/>
        </w:rPr>
      </w:pPr>
      <w:r>
        <w:rPr>
          <w:noProof/>
        </w:rPr>
        <w:tab/>
      </w:r>
    </w:p>
    <w:p w14:paraId="5B810AE6" w14:textId="4067C980" w:rsidR="001259EC" w:rsidRPr="00B55CB3" w:rsidRDefault="001259EC" w:rsidP="001259EC">
      <w:pPr>
        <w:rPr>
          <w:lang w:val="en-US" w:eastAsia="ja-JP"/>
        </w:rPr>
      </w:pPr>
    </w:p>
    <w:p w14:paraId="365C4BE7" w14:textId="32AF21A2" w:rsidR="00820257" w:rsidRDefault="00A67F6F" w:rsidP="009B7E86">
      <w:pPr>
        <w:pStyle w:val="Heading2"/>
        <w:spacing w:after="120"/>
        <w:rPr>
          <w:noProof/>
        </w:rPr>
      </w:pPr>
      <w:r w:rsidRPr="00A67F6F">
        <w:rPr>
          <w:noProof/>
        </w:rPr>
        <w:lastRenderedPageBreak/>
        <w:drawing>
          <wp:inline distT="0" distB="0" distL="0" distR="0" wp14:anchorId="084CBE1A" wp14:editId="4563D0E2">
            <wp:extent cx="6840220" cy="3437890"/>
            <wp:effectExtent l="0" t="0" r="0" b="0"/>
            <wp:docPr id="13298208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40220" cy="3437890"/>
                    </a:xfrm>
                    <a:prstGeom prst="rect">
                      <a:avLst/>
                    </a:prstGeom>
                    <a:noFill/>
                    <a:ln>
                      <a:noFill/>
                    </a:ln>
                  </pic:spPr>
                </pic:pic>
              </a:graphicData>
            </a:graphic>
          </wp:inline>
        </w:drawing>
      </w:r>
    </w:p>
    <w:p w14:paraId="32010069" w14:textId="77777777" w:rsidR="004F096F" w:rsidRPr="004F096F" w:rsidRDefault="004F096F" w:rsidP="004F096F"/>
    <w:p w14:paraId="01225928" w14:textId="54A3A8FA" w:rsidR="00574FCD" w:rsidRDefault="00574FCD" w:rsidP="00574FCD">
      <w:r w:rsidRPr="00574FCD">
        <w:rPr>
          <w:noProof/>
        </w:rPr>
        <w:drawing>
          <wp:inline distT="0" distB="0" distL="0" distR="0" wp14:anchorId="3EAF7444" wp14:editId="25966207">
            <wp:extent cx="3337328" cy="22705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03963" cy="238390"/>
                    </a:xfrm>
                    <a:prstGeom prst="rect">
                      <a:avLst/>
                    </a:prstGeom>
                    <a:noFill/>
                    <a:ln>
                      <a:noFill/>
                    </a:ln>
                  </pic:spPr>
                </pic:pic>
              </a:graphicData>
            </a:graphic>
          </wp:inline>
        </w:drawing>
      </w:r>
    </w:p>
    <w:p w14:paraId="56958C24" w14:textId="7FC7D162" w:rsidR="00153EF9" w:rsidRDefault="00406638" w:rsidP="00574FCD">
      <w:pPr>
        <w:rPr>
          <w:noProof/>
        </w:rPr>
      </w:pPr>
      <w:r>
        <w:rPr>
          <w:noProof/>
        </w:rPr>
        <w:drawing>
          <wp:inline distT="0" distB="0" distL="0" distR="0" wp14:anchorId="04197244" wp14:editId="6DE0C7A2">
            <wp:extent cx="6823075" cy="1869985"/>
            <wp:effectExtent l="0" t="0" r="0" b="0"/>
            <wp:docPr id="13365563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96881" cy="1890213"/>
                    </a:xfrm>
                    <a:prstGeom prst="rect">
                      <a:avLst/>
                    </a:prstGeom>
                    <a:noFill/>
                  </pic:spPr>
                </pic:pic>
              </a:graphicData>
            </a:graphic>
          </wp:inline>
        </w:drawing>
      </w:r>
    </w:p>
    <w:p w14:paraId="5B450CEC" w14:textId="77777777" w:rsidR="00153EF9" w:rsidRDefault="00153EF9" w:rsidP="00574FCD">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1"/>
        <w:gridCol w:w="2641"/>
        <w:gridCol w:w="2640"/>
        <w:gridCol w:w="2785"/>
      </w:tblGrid>
      <w:tr w:rsidR="007D41F1" w14:paraId="30E1406E" w14:textId="77777777" w:rsidTr="00BD375B">
        <w:trPr>
          <w:trHeight w:val="291"/>
        </w:trPr>
        <w:tc>
          <w:tcPr>
            <w:tcW w:w="10727" w:type="dxa"/>
            <w:gridSpan w:val="4"/>
            <w:shd w:val="clear" w:color="auto" w:fill="E7E6E6" w:themeFill="background2"/>
            <w:tcMar>
              <w:top w:w="113" w:type="dxa"/>
            </w:tcMar>
          </w:tcPr>
          <w:p w14:paraId="30576150" w14:textId="1CDDDED1" w:rsidR="002E37B0" w:rsidRDefault="002E37B0" w:rsidP="00574FCD"/>
          <w:p w14:paraId="11BA3DCB" w14:textId="77777777" w:rsidR="007D41F1" w:rsidRDefault="007D41F1" w:rsidP="00BD375B">
            <w:pPr>
              <w:pStyle w:val="Heading2"/>
            </w:pPr>
            <w:r>
              <w:t>Contacts</w:t>
            </w:r>
          </w:p>
        </w:tc>
      </w:tr>
      <w:tr w:rsidR="007D41F1" w14:paraId="6CD7C6C0" w14:textId="77777777" w:rsidTr="00BD375B">
        <w:trPr>
          <w:trHeight w:val="1308"/>
        </w:trPr>
        <w:tc>
          <w:tcPr>
            <w:tcW w:w="2661" w:type="dxa"/>
            <w:shd w:val="clear" w:color="auto" w:fill="E7E6E6" w:themeFill="background2"/>
          </w:tcPr>
          <w:p w14:paraId="06C0045D" w14:textId="77777777" w:rsidR="008F231B" w:rsidRDefault="007D41F1" w:rsidP="00BD375B">
            <w:pPr>
              <w:pStyle w:val="Blackintros"/>
              <w:spacing w:after="0" w:line="240" w:lineRule="auto"/>
              <w:rPr>
                <w:rFonts w:cs="Georgia"/>
                <w:color w:val="000000" w:themeColor="text1"/>
                <w:sz w:val="14"/>
                <w:szCs w:val="16"/>
              </w:rPr>
            </w:pPr>
            <w:r w:rsidRPr="005944FF">
              <w:rPr>
                <w:rFonts w:cs="Georgia"/>
                <w:color w:val="35668F"/>
                <w:sz w:val="14"/>
                <w:szCs w:val="16"/>
              </w:rPr>
              <w:t>Manager</w:t>
            </w:r>
            <w:r w:rsidRPr="005944FF">
              <w:rPr>
                <w:rFonts w:cs="Georgia"/>
                <w:color w:val="35668F"/>
                <w:sz w:val="14"/>
                <w:szCs w:val="16"/>
              </w:rPr>
              <w:br/>
            </w:r>
            <w:r w:rsidRPr="005944FF">
              <w:rPr>
                <w:rFonts w:cs="Georgia"/>
                <w:color w:val="000000" w:themeColor="text1"/>
                <w:sz w:val="14"/>
                <w:szCs w:val="16"/>
              </w:rPr>
              <w:t>Jordan/Zalaznick Advisers, Inc.</w:t>
            </w:r>
            <w:r w:rsidRPr="005944FF">
              <w:rPr>
                <w:rFonts w:cs="Georgia"/>
                <w:color w:val="000000" w:themeColor="text1"/>
                <w:sz w:val="14"/>
                <w:szCs w:val="16"/>
              </w:rPr>
              <w:br/>
            </w:r>
            <w:r w:rsidR="009761DF" w:rsidRPr="009761DF">
              <w:rPr>
                <w:rFonts w:cs="Georgia"/>
                <w:color w:val="000000" w:themeColor="text1"/>
                <w:sz w:val="14"/>
                <w:szCs w:val="16"/>
              </w:rPr>
              <w:t>70 E. 55th Street,</w:t>
            </w:r>
          </w:p>
          <w:p w14:paraId="4C7191D4" w14:textId="6240A073" w:rsidR="007D41F1" w:rsidRPr="005944FF" w:rsidRDefault="009761DF" w:rsidP="00BD375B">
            <w:pPr>
              <w:pStyle w:val="Blackintros"/>
              <w:spacing w:after="0" w:line="240" w:lineRule="auto"/>
              <w:rPr>
                <w:rFonts w:cs="Georgia"/>
                <w:color w:val="3A3C3C"/>
                <w:sz w:val="14"/>
                <w:szCs w:val="16"/>
              </w:rPr>
            </w:pPr>
            <w:r w:rsidRPr="009761DF">
              <w:rPr>
                <w:rFonts w:cs="Georgia"/>
                <w:color w:val="000000" w:themeColor="text1"/>
                <w:sz w:val="14"/>
                <w:szCs w:val="16"/>
              </w:rPr>
              <w:t>15th Floor</w:t>
            </w:r>
            <w:r w:rsidR="007D41F1" w:rsidRPr="005944FF">
              <w:rPr>
                <w:rFonts w:cs="Georgia"/>
                <w:color w:val="000000" w:themeColor="text1"/>
                <w:sz w:val="14"/>
                <w:szCs w:val="16"/>
              </w:rPr>
              <w:t xml:space="preserve"> </w:t>
            </w:r>
            <w:r w:rsidR="007D41F1" w:rsidRPr="005944FF">
              <w:rPr>
                <w:rFonts w:cs="Georgia"/>
                <w:color w:val="000000" w:themeColor="text1"/>
                <w:sz w:val="14"/>
                <w:szCs w:val="16"/>
              </w:rPr>
              <w:br/>
              <w:t>New York, NY 100</w:t>
            </w:r>
            <w:r w:rsidR="008F231B">
              <w:rPr>
                <w:rFonts w:cs="Georgia"/>
                <w:color w:val="000000" w:themeColor="text1"/>
                <w:sz w:val="14"/>
                <w:szCs w:val="16"/>
              </w:rPr>
              <w:t>22</w:t>
            </w:r>
          </w:p>
          <w:p w14:paraId="3BF45200" w14:textId="77777777" w:rsidR="007D41F1" w:rsidRPr="005944FF" w:rsidRDefault="007D41F1" w:rsidP="00BD375B">
            <w:pPr>
              <w:rPr>
                <w:sz w:val="14"/>
              </w:rPr>
            </w:pPr>
          </w:p>
        </w:tc>
        <w:tc>
          <w:tcPr>
            <w:tcW w:w="2641" w:type="dxa"/>
            <w:shd w:val="clear" w:color="auto" w:fill="E7E6E6" w:themeFill="background2"/>
          </w:tcPr>
          <w:p w14:paraId="26FA97A1" w14:textId="77777777" w:rsidR="007D41F1" w:rsidRPr="005944FF" w:rsidRDefault="007D41F1" w:rsidP="00BD375B">
            <w:pPr>
              <w:pStyle w:val="Blackintros"/>
              <w:spacing w:after="0" w:line="240" w:lineRule="auto"/>
              <w:rPr>
                <w:rFonts w:cs="Georgia"/>
                <w:i/>
                <w:iCs/>
                <w:color w:val="3A3C3C"/>
                <w:sz w:val="14"/>
                <w:szCs w:val="16"/>
              </w:rPr>
            </w:pPr>
            <w:r w:rsidRPr="005944FF">
              <w:rPr>
                <w:rFonts w:cs="Georgia"/>
                <w:color w:val="35668F"/>
                <w:sz w:val="14"/>
                <w:szCs w:val="16"/>
              </w:rPr>
              <w:t>Auditor</w:t>
            </w:r>
          </w:p>
          <w:p w14:paraId="7697B5DB" w14:textId="77777777" w:rsidR="007D41F1" w:rsidRPr="005944FF" w:rsidRDefault="007D41F1" w:rsidP="00BD375B">
            <w:pPr>
              <w:rPr>
                <w:i/>
                <w:color w:val="3A3C3C"/>
                <w:sz w:val="14"/>
                <w:szCs w:val="16"/>
              </w:rPr>
            </w:pPr>
            <w:r w:rsidRPr="005944FF">
              <w:rPr>
                <w:color w:val="000000" w:themeColor="text1"/>
                <w:sz w:val="14"/>
                <w:szCs w:val="16"/>
              </w:rPr>
              <w:t>Ernst &amp; Young LLP</w:t>
            </w:r>
            <w:r w:rsidRPr="005944FF">
              <w:rPr>
                <w:color w:val="000000" w:themeColor="text1"/>
                <w:sz w:val="14"/>
                <w:szCs w:val="16"/>
              </w:rPr>
              <w:br/>
              <w:t>PO Box 9</w:t>
            </w:r>
            <w:r w:rsidRPr="005944FF">
              <w:rPr>
                <w:color w:val="000000" w:themeColor="text1"/>
                <w:sz w:val="14"/>
                <w:szCs w:val="16"/>
              </w:rPr>
              <w:br/>
              <w:t>Royal Chambers</w:t>
            </w:r>
            <w:r w:rsidRPr="005944FF">
              <w:rPr>
                <w:color w:val="000000" w:themeColor="text1"/>
                <w:sz w:val="14"/>
                <w:szCs w:val="16"/>
              </w:rPr>
              <w:br/>
              <w:t xml:space="preserve">St. Julian's Avenue </w:t>
            </w:r>
            <w:r w:rsidRPr="005944FF">
              <w:rPr>
                <w:color w:val="000000" w:themeColor="text1"/>
                <w:sz w:val="14"/>
                <w:szCs w:val="16"/>
              </w:rPr>
              <w:br/>
              <w:t>St. Peter Port</w:t>
            </w:r>
            <w:r w:rsidRPr="005944FF">
              <w:rPr>
                <w:color w:val="000000" w:themeColor="text1"/>
                <w:sz w:val="14"/>
                <w:szCs w:val="16"/>
              </w:rPr>
              <w:br/>
              <w:t>Guernsey, GY1 4AF</w:t>
            </w:r>
          </w:p>
        </w:tc>
        <w:tc>
          <w:tcPr>
            <w:tcW w:w="2640" w:type="dxa"/>
            <w:shd w:val="clear" w:color="auto" w:fill="E7E6E6" w:themeFill="background2"/>
          </w:tcPr>
          <w:p w14:paraId="35287F81" w14:textId="77777777" w:rsidR="007D41F1" w:rsidRPr="005944FF" w:rsidRDefault="007D41F1" w:rsidP="00BD375B">
            <w:pPr>
              <w:pStyle w:val="Blackintros"/>
              <w:spacing w:after="0" w:line="240" w:lineRule="auto"/>
              <w:rPr>
                <w:rFonts w:cs="Georgia"/>
                <w:color w:val="3A3C3C"/>
                <w:sz w:val="14"/>
                <w:szCs w:val="16"/>
              </w:rPr>
            </w:pPr>
            <w:r w:rsidRPr="005944FF">
              <w:rPr>
                <w:rFonts w:cs="Georgia"/>
                <w:color w:val="35668F"/>
                <w:sz w:val="14"/>
                <w:szCs w:val="16"/>
              </w:rPr>
              <w:t>Registrar</w:t>
            </w:r>
            <w:r w:rsidRPr="005944FF">
              <w:rPr>
                <w:rFonts w:cs="Georgia"/>
                <w:color w:val="35668F"/>
                <w:sz w:val="14"/>
                <w:szCs w:val="16"/>
              </w:rPr>
              <w:br/>
            </w:r>
            <w:r w:rsidRPr="005944FF">
              <w:rPr>
                <w:rFonts w:cs="Georgia"/>
                <w:color w:val="000000" w:themeColor="text1"/>
                <w:sz w:val="14"/>
                <w:szCs w:val="16"/>
              </w:rPr>
              <w:t>Equiniti Limited</w:t>
            </w:r>
            <w:r w:rsidRPr="005944FF">
              <w:rPr>
                <w:rFonts w:cs="Georgia"/>
                <w:color w:val="000000" w:themeColor="text1"/>
                <w:sz w:val="14"/>
                <w:szCs w:val="16"/>
              </w:rPr>
              <w:br/>
              <w:t>Aspect House</w:t>
            </w:r>
            <w:r w:rsidRPr="005944FF">
              <w:rPr>
                <w:rFonts w:cs="Georgia"/>
                <w:color w:val="000000" w:themeColor="text1"/>
                <w:sz w:val="14"/>
                <w:szCs w:val="16"/>
              </w:rPr>
              <w:br/>
              <w:t>Spencer Road</w:t>
            </w:r>
            <w:r w:rsidRPr="005944FF">
              <w:rPr>
                <w:rFonts w:cs="Georgia"/>
                <w:color w:val="000000" w:themeColor="text1"/>
                <w:sz w:val="14"/>
                <w:szCs w:val="16"/>
              </w:rPr>
              <w:br/>
              <w:t>Lancing</w:t>
            </w:r>
            <w:r w:rsidRPr="005944FF">
              <w:rPr>
                <w:rFonts w:cs="Georgia"/>
                <w:color w:val="000000" w:themeColor="text1"/>
                <w:sz w:val="14"/>
                <w:szCs w:val="16"/>
              </w:rPr>
              <w:br/>
              <w:t>West Sussex, BN99 6ZX</w:t>
            </w:r>
          </w:p>
          <w:p w14:paraId="6DB055E5" w14:textId="77777777" w:rsidR="007D41F1" w:rsidRPr="005944FF" w:rsidRDefault="007D41F1" w:rsidP="00BD375B">
            <w:pPr>
              <w:rPr>
                <w:sz w:val="14"/>
              </w:rPr>
            </w:pPr>
          </w:p>
        </w:tc>
        <w:tc>
          <w:tcPr>
            <w:tcW w:w="2785" w:type="dxa"/>
            <w:shd w:val="clear" w:color="auto" w:fill="E7E6E6" w:themeFill="background2"/>
          </w:tcPr>
          <w:p w14:paraId="20DC30D3" w14:textId="77777777" w:rsidR="007D41F1" w:rsidRPr="005944FF" w:rsidRDefault="007D41F1" w:rsidP="00BD375B">
            <w:pPr>
              <w:pStyle w:val="Blackintros"/>
              <w:spacing w:after="0" w:line="240" w:lineRule="auto"/>
              <w:rPr>
                <w:color w:val="000000" w:themeColor="text1"/>
                <w:sz w:val="14"/>
                <w:szCs w:val="16"/>
              </w:rPr>
            </w:pPr>
            <w:r w:rsidRPr="005944FF">
              <w:rPr>
                <w:rFonts w:cs="Georgia"/>
                <w:color w:val="35668F"/>
                <w:sz w:val="14"/>
                <w:szCs w:val="16"/>
              </w:rPr>
              <w:t>Administrator</w:t>
            </w:r>
            <w:r w:rsidRPr="005944FF">
              <w:rPr>
                <w:rFonts w:cs="Georgia"/>
                <w:color w:val="35668F"/>
                <w:sz w:val="14"/>
                <w:szCs w:val="16"/>
              </w:rPr>
              <w:br/>
            </w:r>
            <w:r w:rsidRPr="005944FF">
              <w:rPr>
                <w:color w:val="000000" w:themeColor="text1"/>
                <w:sz w:val="14"/>
                <w:szCs w:val="16"/>
              </w:rPr>
              <w:t>Northern Trust International Fund</w:t>
            </w:r>
          </w:p>
          <w:p w14:paraId="3A49C13B" w14:textId="2602F81A" w:rsidR="007D41F1" w:rsidRPr="005944FF" w:rsidRDefault="007D41F1" w:rsidP="00BD375B">
            <w:pPr>
              <w:pStyle w:val="Blackintros"/>
              <w:spacing w:after="0" w:line="240" w:lineRule="auto"/>
              <w:rPr>
                <w:color w:val="000000" w:themeColor="text1"/>
                <w:sz w:val="14"/>
                <w:szCs w:val="16"/>
              </w:rPr>
            </w:pPr>
            <w:r w:rsidRPr="005944FF">
              <w:rPr>
                <w:color w:val="000000" w:themeColor="text1"/>
                <w:sz w:val="14"/>
                <w:szCs w:val="16"/>
              </w:rPr>
              <w:t xml:space="preserve">Administration Services </w:t>
            </w:r>
            <w:r w:rsidR="00A06488">
              <w:rPr>
                <w:color w:val="000000" w:themeColor="text1"/>
                <w:sz w:val="14"/>
                <w:szCs w:val="16"/>
              </w:rPr>
              <w:tab/>
            </w:r>
            <w:r w:rsidRPr="005944FF">
              <w:rPr>
                <w:color w:val="000000" w:themeColor="text1"/>
                <w:sz w:val="14"/>
                <w:szCs w:val="16"/>
              </w:rPr>
              <w:t>(Guernsey)Limited</w:t>
            </w:r>
          </w:p>
          <w:p w14:paraId="3A86BF36" w14:textId="77777777" w:rsidR="007D41F1" w:rsidRPr="00C00E89" w:rsidRDefault="007D41F1" w:rsidP="00BD375B">
            <w:pPr>
              <w:pStyle w:val="Blackintros"/>
              <w:spacing w:after="0" w:line="240" w:lineRule="auto"/>
              <w:rPr>
                <w:color w:val="000000" w:themeColor="text1"/>
                <w:sz w:val="14"/>
                <w:szCs w:val="16"/>
                <w:lang w:val="fr-FR"/>
              </w:rPr>
            </w:pPr>
            <w:r w:rsidRPr="00C00E89">
              <w:rPr>
                <w:color w:val="000000" w:themeColor="text1"/>
                <w:sz w:val="14"/>
                <w:szCs w:val="16"/>
                <w:lang w:val="fr-FR"/>
              </w:rPr>
              <w:t>Trafalgar Court</w:t>
            </w:r>
            <w:r w:rsidRPr="00C00E89" w:rsidDel="000F6774">
              <w:rPr>
                <w:color w:val="000000" w:themeColor="text1"/>
                <w:sz w:val="14"/>
                <w:szCs w:val="16"/>
                <w:lang w:val="fr-FR"/>
              </w:rPr>
              <w:t xml:space="preserve"> </w:t>
            </w:r>
          </w:p>
          <w:p w14:paraId="5E625F18" w14:textId="77777777" w:rsidR="007D41F1" w:rsidRPr="00C00E89" w:rsidRDefault="007D41F1" w:rsidP="00BD375B">
            <w:pPr>
              <w:pStyle w:val="Blackintros"/>
              <w:spacing w:after="0" w:line="240" w:lineRule="auto"/>
              <w:rPr>
                <w:color w:val="000000" w:themeColor="text1"/>
                <w:sz w:val="14"/>
                <w:szCs w:val="16"/>
                <w:lang w:val="fr-FR"/>
              </w:rPr>
            </w:pPr>
            <w:r w:rsidRPr="00C00E89">
              <w:rPr>
                <w:color w:val="000000" w:themeColor="text1"/>
                <w:sz w:val="14"/>
                <w:szCs w:val="16"/>
                <w:lang w:val="fr-FR"/>
              </w:rPr>
              <w:t>Les Banques</w:t>
            </w:r>
          </w:p>
          <w:p w14:paraId="7EE70BCF" w14:textId="77777777" w:rsidR="007D41F1" w:rsidRPr="00C00E89" w:rsidRDefault="007D41F1" w:rsidP="00BD375B">
            <w:pPr>
              <w:pStyle w:val="Blackintros"/>
              <w:spacing w:after="0" w:line="240" w:lineRule="auto"/>
              <w:rPr>
                <w:color w:val="000000" w:themeColor="text1"/>
                <w:sz w:val="14"/>
                <w:szCs w:val="16"/>
                <w:lang w:val="fr-FR"/>
              </w:rPr>
            </w:pPr>
            <w:r w:rsidRPr="00C00E89">
              <w:rPr>
                <w:color w:val="000000" w:themeColor="text1"/>
                <w:sz w:val="14"/>
                <w:szCs w:val="16"/>
                <w:lang w:val="fr-FR"/>
              </w:rPr>
              <w:t>St. Peter Port</w:t>
            </w:r>
          </w:p>
          <w:p w14:paraId="00BCFA37" w14:textId="77777777" w:rsidR="007D41F1" w:rsidRPr="00CD0445" w:rsidRDefault="007D41F1" w:rsidP="00BD375B">
            <w:pPr>
              <w:pStyle w:val="Blackintros"/>
              <w:spacing w:after="0" w:line="240" w:lineRule="auto"/>
              <w:rPr>
                <w:rFonts w:cs="Georgia"/>
                <w:color w:val="3A3C3C"/>
                <w:sz w:val="16"/>
                <w:szCs w:val="16"/>
              </w:rPr>
            </w:pPr>
            <w:r w:rsidRPr="005944FF">
              <w:rPr>
                <w:color w:val="000000" w:themeColor="text1"/>
                <w:sz w:val="14"/>
                <w:szCs w:val="16"/>
              </w:rPr>
              <w:t>Guernsey, GY1 3QL</w:t>
            </w:r>
          </w:p>
        </w:tc>
      </w:tr>
      <w:tr w:rsidR="007D41F1" w14:paraId="27EFA378" w14:textId="77777777" w:rsidTr="00BD375B">
        <w:trPr>
          <w:trHeight w:val="399"/>
        </w:trPr>
        <w:tc>
          <w:tcPr>
            <w:tcW w:w="10727" w:type="dxa"/>
            <w:gridSpan w:val="4"/>
            <w:shd w:val="clear" w:color="auto" w:fill="E7E6E6" w:themeFill="background2"/>
          </w:tcPr>
          <w:p w14:paraId="2CF0AB7D" w14:textId="77777777" w:rsidR="007D41F1" w:rsidRPr="005944FF" w:rsidRDefault="007D41F1" w:rsidP="00BD375B">
            <w:pPr>
              <w:spacing w:before="120"/>
              <w:rPr>
                <w:sz w:val="14"/>
              </w:rPr>
            </w:pPr>
            <w:r w:rsidRPr="005944FF">
              <w:rPr>
                <w:sz w:val="14"/>
              </w:rPr>
              <w:t>If you want more information regarding JZCP, please call Kit Dunford at FTI Consulting on +44 (0)20 3727 1143.</w:t>
            </w:r>
          </w:p>
        </w:tc>
      </w:tr>
    </w:tbl>
    <w:p w14:paraId="7174324A" w14:textId="77777777" w:rsidR="007D41F1" w:rsidRDefault="007D41F1" w:rsidP="007D41F1">
      <w:pPr>
        <w:pStyle w:val="BasicParagraph"/>
        <w:suppressAutoHyphens/>
        <w:spacing w:line="240" w:lineRule="auto"/>
        <w:rPr>
          <w:rFonts w:ascii="Georgia" w:hAnsi="Georgia" w:cs="Georgia"/>
          <w:color w:val="35668F"/>
          <w:sz w:val="16"/>
          <w:szCs w:val="16"/>
          <w:u w:color="008B98"/>
        </w:rPr>
      </w:pPr>
    </w:p>
    <w:p w14:paraId="0811B6C7" w14:textId="2FDDF7B2" w:rsidR="007D41F1" w:rsidRDefault="007D41F1" w:rsidP="007D41F1">
      <w:pPr>
        <w:pStyle w:val="BasicParagraph"/>
        <w:suppressAutoHyphens/>
        <w:spacing w:line="240" w:lineRule="auto"/>
        <w:rPr>
          <w:rFonts w:ascii="Georgia" w:hAnsi="Georgia" w:cs="Georgia"/>
          <w:color w:val="35668F"/>
          <w:sz w:val="16"/>
          <w:szCs w:val="16"/>
          <w:u w:color="008B98"/>
        </w:rPr>
      </w:pPr>
      <w:r w:rsidRPr="00DB4727">
        <w:rPr>
          <w:rFonts w:ascii="Georgia" w:hAnsi="Georgia" w:cs="Georgia"/>
          <w:color w:val="35668F"/>
          <w:sz w:val="16"/>
          <w:szCs w:val="16"/>
          <w:u w:color="008B98"/>
        </w:rPr>
        <w:t xml:space="preserve">Disclaimer </w:t>
      </w:r>
    </w:p>
    <w:p w14:paraId="2A9D9755" w14:textId="766CAA16" w:rsidR="007D41F1" w:rsidRPr="00E1352E" w:rsidRDefault="007D41F1" w:rsidP="004849EE">
      <w:pPr>
        <w:pStyle w:val="Bodywhite"/>
        <w:rPr>
          <w:noProof/>
        </w:rPr>
      </w:pPr>
      <w:r w:rsidRPr="00585A95">
        <w:t xml:space="preserve">This Monthly Fact Sheet updates as of </w:t>
      </w:r>
      <w:r w:rsidR="002D6E48">
        <w:t>3</w:t>
      </w:r>
      <w:r w:rsidR="00CC424C">
        <w:t>1</w:t>
      </w:r>
      <w:r w:rsidR="0014509C">
        <w:t xml:space="preserve"> </w:t>
      </w:r>
      <w:r w:rsidR="006F7C0E">
        <w:t>Ju</w:t>
      </w:r>
      <w:r w:rsidR="00CC424C">
        <w:t>ly</w:t>
      </w:r>
      <w:r w:rsidRPr="00585A95">
        <w:t xml:space="preserve"> 202</w:t>
      </w:r>
      <w:r w:rsidR="00067767">
        <w:t>4</w:t>
      </w:r>
      <w:r w:rsidRPr="00585A95">
        <w:t xml:space="preserve"> various information as to JZCP and its investment portfolio available from third parties as well as the valuations shown for unquoted Micro-Cap and Mezzanine investments. Before making investment decisions, investors should consider that the value of JZCP’s investments, and the income from them, may go down as well as up and is not guaranteed; that the market price for JZCP shares, depending on supply and demand, may trade at a </w:t>
      </w:r>
      <w:r w:rsidRPr="00E1352E">
        <w:rPr>
          <w:lang w:val="en-GB"/>
        </w:rPr>
        <w:t>discount to NAV; and that past performance cannot be relied upon as a guide to future performance.  Investors should also consult with their own independent financial and tax advisers when making investment decisions.  Although issued and approved by JZCP, this Monthly Fact Sheet does not constitute a solicitation or advice to buy or sell any security.</w:t>
      </w:r>
      <w:r w:rsidRPr="00E1352E">
        <w:rPr>
          <w:noProof/>
        </w:rPr>
        <w:t xml:space="preserve"> </w:t>
      </w:r>
    </w:p>
    <w:p w14:paraId="177918BE" w14:textId="77777777" w:rsidR="002475F6" w:rsidRPr="007D41F1" w:rsidRDefault="002475F6" w:rsidP="00574FCD">
      <w:pPr>
        <w:rPr>
          <w:lang w:val="en-US"/>
        </w:rPr>
      </w:pPr>
    </w:p>
    <w:p w14:paraId="72D12F80" w14:textId="6BD008FC" w:rsidR="00A47E27" w:rsidRPr="00063FAF" w:rsidRDefault="00A47E27" w:rsidP="00575425">
      <w:pPr>
        <w:rPr>
          <w:lang w:val="en-US"/>
        </w:rPr>
        <w:sectPr w:rsidR="00A47E27" w:rsidRPr="00063FAF" w:rsidSect="00EF5B17">
          <w:headerReference w:type="default" r:id="rId13"/>
          <w:footerReference w:type="default" r:id="rId14"/>
          <w:pgSz w:w="11906" w:h="16838"/>
          <w:pgMar w:top="567" w:right="567" w:bottom="567" w:left="567" w:header="709" w:footer="709" w:gutter="0"/>
          <w:cols w:space="708"/>
          <w:docGrid w:linePitch="360"/>
        </w:sectPr>
      </w:pPr>
    </w:p>
    <w:p w14:paraId="4812D7FA" w14:textId="77777777" w:rsidR="00820257" w:rsidRDefault="00820257" w:rsidP="00566FCD">
      <w:pPr>
        <w:pStyle w:val="BasicParagraph"/>
        <w:suppressAutoHyphens/>
        <w:spacing w:line="240" w:lineRule="auto"/>
        <w:rPr>
          <w:rFonts w:ascii="Georgia" w:hAnsi="Georgia" w:cs="Georgia"/>
          <w:color w:val="35668F"/>
          <w:sz w:val="15"/>
          <w:szCs w:val="15"/>
          <w:u w:color="008B98"/>
        </w:rPr>
      </w:pPr>
    </w:p>
    <w:sectPr w:rsidR="00820257" w:rsidSect="00EF5B17">
      <w:type w:val="continuous"/>
      <w:pgSz w:w="11906" w:h="16838"/>
      <w:pgMar w:top="567" w:right="567" w:bottom="567" w:left="567"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26C9E" w14:textId="77777777" w:rsidR="004C0993" w:rsidRDefault="004C0993" w:rsidP="00AA32CA">
      <w:pPr>
        <w:spacing w:after="0"/>
      </w:pPr>
      <w:r>
        <w:separator/>
      </w:r>
    </w:p>
  </w:endnote>
  <w:endnote w:type="continuationSeparator" w:id="0">
    <w:p w14:paraId="364F3DC6" w14:textId="77777777" w:rsidR="004C0993" w:rsidRDefault="004C0993" w:rsidP="00AA32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ZShuTi">
    <w:altName w:val="SimSun"/>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Serif72Beta-Italic">
    <w:altName w:val="Times New Roma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color w:val="1F4E79" w:themeColor="accent1" w:themeShade="80"/>
        <w:sz w:val="18"/>
        <w:szCs w:val="18"/>
      </w:rPr>
      <w:id w:val="-484863896"/>
      <w:docPartObj>
        <w:docPartGallery w:val="Page Numbers (Bottom of Page)"/>
        <w:docPartUnique/>
      </w:docPartObj>
    </w:sdtPr>
    <w:sdtEndPr/>
    <w:sdtContent>
      <w:sdt>
        <w:sdtPr>
          <w:rPr>
            <w:b/>
            <w:bCs/>
            <w:color w:val="1F4E79" w:themeColor="accent1" w:themeShade="80"/>
            <w:sz w:val="18"/>
            <w:szCs w:val="18"/>
          </w:rPr>
          <w:id w:val="-1705238520"/>
          <w:docPartObj>
            <w:docPartGallery w:val="Page Numbers (Top of Page)"/>
            <w:docPartUnique/>
          </w:docPartObj>
        </w:sdtPr>
        <w:sdtEndPr/>
        <w:sdtContent>
          <w:p w14:paraId="42063476" w14:textId="77777777" w:rsidR="005B7F3D" w:rsidRPr="009E3D83" w:rsidRDefault="005B7F3D" w:rsidP="0061008E">
            <w:pPr>
              <w:pStyle w:val="Footer"/>
              <w:ind w:firstLine="4513"/>
              <w:rPr>
                <w:b/>
                <w:bCs/>
                <w:color w:val="1F4E79" w:themeColor="accent1" w:themeShade="80"/>
                <w:sz w:val="18"/>
                <w:szCs w:val="18"/>
              </w:rPr>
            </w:pPr>
            <w:r w:rsidRPr="009E3D83">
              <w:rPr>
                <w:b/>
                <w:bCs/>
                <w:color w:val="1F4E79" w:themeColor="accent1" w:themeShade="80"/>
                <w:sz w:val="18"/>
                <w:szCs w:val="18"/>
              </w:rPr>
              <w:t xml:space="preserve">Page </w:t>
            </w:r>
            <w:r w:rsidRPr="009E3D83">
              <w:rPr>
                <w:b/>
                <w:bCs/>
                <w:color w:val="1F4E79" w:themeColor="accent1" w:themeShade="80"/>
                <w:sz w:val="18"/>
                <w:szCs w:val="18"/>
              </w:rPr>
              <w:fldChar w:fldCharType="begin"/>
            </w:r>
            <w:r w:rsidRPr="009E3D83">
              <w:rPr>
                <w:b/>
                <w:bCs/>
                <w:color w:val="1F4E79" w:themeColor="accent1" w:themeShade="80"/>
                <w:sz w:val="18"/>
                <w:szCs w:val="18"/>
              </w:rPr>
              <w:instrText xml:space="preserve"> PAGE </w:instrText>
            </w:r>
            <w:r w:rsidRPr="009E3D83">
              <w:rPr>
                <w:b/>
                <w:bCs/>
                <w:color w:val="1F4E79" w:themeColor="accent1" w:themeShade="80"/>
                <w:sz w:val="18"/>
                <w:szCs w:val="18"/>
              </w:rPr>
              <w:fldChar w:fldCharType="separate"/>
            </w:r>
            <w:r w:rsidRPr="009E3D83">
              <w:rPr>
                <w:b/>
                <w:bCs/>
                <w:noProof/>
                <w:color w:val="1F4E79" w:themeColor="accent1" w:themeShade="80"/>
                <w:sz w:val="18"/>
                <w:szCs w:val="18"/>
              </w:rPr>
              <w:t>2</w:t>
            </w:r>
            <w:r w:rsidRPr="009E3D83">
              <w:rPr>
                <w:b/>
                <w:bCs/>
                <w:color w:val="1F4E79" w:themeColor="accent1" w:themeShade="80"/>
                <w:sz w:val="18"/>
                <w:szCs w:val="18"/>
              </w:rPr>
              <w:fldChar w:fldCharType="end"/>
            </w:r>
            <w:r w:rsidRPr="009E3D83">
              <w:rPr>
                <w:b/>
                <w:bCs/>
                <w:color w:val="1F4E79" w:themeColor="accent1" w:themeShade="80"/>
                <w:sz w:val="18"/>
                <w:szCs w:val="18"/>
              </w:rPr>
              <w:t xml:space="preserve"> of </w:t>
            </w:r>
            <w:r w:rsidRPr="009E3D83">
              <w:rPr>
                <w:b/>
                <w:bCs/>
                <w:color w:val="1F4E79" w:themeColor="accent1" w:themeShade="80"/>
                <w:sz w:val="18"/>
                <w:szCs w:val="18"/>
              </w:rPr>
              <w:fldChar w:fldCharType="begin"/>
            </w:r>
            <w:r w:rsidRPr="009E3D83">
              <w:rPr>
                <w:b/>
                <w:bCs/>
                <w:color w:val="1F4E79" w:themeColor="accent1" w:themeShade="80"/>
                <w:sz w:val="18"/>
                <w:szCs w:val="18"/>
              </w:rPr>
              <w:instrText xml:space="preserve"> NUMPAGES  </w:instrText>
            </w:r>
            <w:r w:rsidRPr="009E3D83">
              <w:rPr>
                <w:b/>
                <w:bCs/>
                <w:color w:val="1F4E79" w:themeColor="accent1" w:themeShade="80"/>
                <w:sz w:val="18"/>
                <w:szCs w:val="18"/>
              </w:rPr>
              <w:fldChar w:fldCharType="separate"/>
            </w:r>
            <w:r w:rsidRPr="009E3D83">
              <w:rPr>
                <w:b/>
                <w:bCs/>
                <w:noProof/>
                <w:color w:val="1F4E79" w:themeColor="accent1" w:themeShade="80"/>
                <w:sz w:val="18"/>
                <w:szCs w:val="18"/>
              </w:rPr>
              <w:t>2</w:t>
            </w:r>
            <w:r w:rsidRPr="009E3D83">
              <w:rPr>
                <w:b/>
                <w:bCs/>
                <w:color w:val="1F4E79" w:themeColor="accent1" w:themeShade="80"/>
                <w:sz w:val="18"/>
                <w:szCs w:val="18"/>
              </w:rPr>
              <w:fldChar w:fldCharType="end"/>
            </w:r>
          </w:p>
        </w:sdtContent>
      </w:sdt>
    </w:sdtContent>
  </w:sdt>
  <w:p w14:paraId="1E7AD5D3" w14:textId="5B4E0570" w:rsidR="00E001ED" w:rsidRPr="0061008E" w:rsidRDefault="00E001ED">
    <w:pPr>
      <w:pStyle w:val="Footer"/>
      <w:rPr>
        <w:color w:val="2E74B5" w:themeColor="accent1" w:themeShade="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38CAC" w14:textId="77777777" w:rsidR="004C0993" w:rsidRDefault="004C0993" w:rsidP="00AA32CA">
      <w:pPr>
        <w:spacing w:after="0"/>
      </w:pPr>
      <w:r>
        <w:separator/>
      </w:r>
    </w:p>
  </w:footnote>
  <w:footnote w:type="continuationSeparator" w:id="0">
    <w:p w14:paraId="07532BE4" w14:textId="77777777" w:rsidR="004C0993" w:rsidRDefault="004C0993" w:rsidP="00AA32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3BBC3" w14:textId="64956F2B" w:rsidR="00AA32CA" w:rsidRDefault="00AA32CA" w:rsidP="00AA32CA">
    <w:pPr>
      <w:pStyle w:val="Title"/>
    </w:pPr>
    <w:r w:rsidRPr="00AA32CA">
      <w:rPr>
        <w:noProof/>
        <w:lang w:eastAsia="en-GB"/>
      </w:rPr>
      <w:drawing>
        <wp:anchor distT="0" distB="0" distL="114300" distR="114300" simplePos="0" relativeHeight="251663872" behindDoc="0" locked="1" layoutInCell="1" allowOverlap="1" wp14:anchorId="2B1A7A39" wp14:editId="31CFA3AA">
          <wp:simplePos x="0" y="0"/>
          <wp:positionH relativeFrom="column">
            <wp:posOffset>-49530</wp:posOffset>
          </wp:positionH>
          <wp:positionV relativeFrom="page">
            <wp:posOffset>328295</wp:posOffset>
          </wp:positionV>
          <wp:extent cx="2447925" cy="431800"/>
          <wp:effectExtent l="0" t="0" r="9525" b="6350"/>
          <wp:wrapSquare wrapText="bothSides"/>
          <wp:docPr id="1872255709" name="Picture 1872255709" descr="NEW LOGO September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September 2012.JPG"/>
                  <pic:cNvPicPr/>
                </pic:nvPicPr>
                <pic:blipFill>
                  <a:blip r:embed="rId1"/>
                  <a:stretch>
                    <a:fillRect/>
                  </a:stretch>
                </pic:blipFill>
                <pic:spPr>
                  <a:xfrm>
                    <a:off x="0" y="0"/>
                    <a:ext cx="2447925" cy="431800"/>
                  </a:xfrm>
                  <a:prstGeom prst="rect">
                    <a:avLst/>
                  </a:prstGeom>
                </pic:spPr>
              </pic:pic>
            </a:graphicData>
          </a:graphic>
          <wp14:sizeRelH relativeFrom="margin">
            <wp14:pctWidth>0</wp14:pctWidth>
          </wp14:sizeRelH>
          <wp14:sizeRelV relativeFrom="margin">
            <wp14:pctHeight>0</wp14:pctHeight>
          </wp14:sizeRelV>
        </wp:anchor>
      </w:drawing>
    </w:r>
    <w:r w:rsidR="00291121">
      <w:rPr>
        <w:noProof/>
        <w:lang w:eastAsia="en-GB"/>
      </w:rPr>
      <w:t>Monthly Factsheet</w:t>
    </w:r>
    <w:r w:rsidR="00FA0F67">
      <w:rPr>
        <w:noProof/>
        <w:lang w:eastAsia="en-GB"/>
      </w:rPr>
      <w:t xml:space="preserve"> </w:t>
    </w:r>
  </w:p>
  <w:p w14:paraId="17D52C1A" w14:textId="63C5F1D5" w:rsidR="00AA32CA" w:rsidRDefault="00AA32CA" w:rsidP="00291121">
    <w:pPr>
      <w:pStyle w:val="Subtitle"/>
      <w:tabs>
        <w:tab w:val="left" w:pos="7321"/>
        <w:tab w:val="right" w:pos="10765"/>
      </w:tabs>
      <w:jc w:val="left"/>
    </w:pPr>
    <w:r>
      <w:tab/>
    </w:r>
    <w:r w:rsidRPr="00AA32CA">
      <w:t>www.jzcp.com</w:t>
    </w:r>
    <w:r w:rsidR="00345669">
      <w:tab/>
    </w:r>
    <w:r w:rsidR="00872143">
      <w:t>Ju</w:t>
    </w:r>
    <w:r w:rsidR="00A358EE">
      <w:t>ly</w:t>
    </w:r>
    <w:r w:rsidR="00291121">
      <w:t xml:space="preserve"> 202</w:t>
    </w:r>
    <w:r w:rsidR="00C32BD0">
      <w:t>4</w:t>
    </w:r>
  </w:p>
  <w:p w14:paraId="6809A720" w14:textId="48D7CB69" w:rsidR="00AA32CA" w:rsidRDefault="00C74E7A" w:rsidP="00A55842">
    <w:r>
      <w:rPr>
        <w:noProof/>
      </w:rPr>
      <mc:AlternateContent>
        <mc:Choice Requires="wps">
          <w:drawing>
            <wp:anchor distT="4294967294" distB="4294967294" distL="114300" distR="114300" simplePos="0" relativeHeight="251661312" behindDoc="0" locked="0" layoutInCell="1" allowOverlap="1" wp14:anchorId="2FC63337" wp14:editId="357E4989">
              <wp:simplePos x="0" y="0"/>
              <wp:positionH relativeFrom="column">
                <wp:posOffset>-1905</wp:posOffset>
              </wp:positionH>
              <wp:positionV relativeFrom="paragraph">
                <wp:posOffset>3174</wp:posOffset>
              </wp:positionV>
              <wp:extent cx="6858000" cy="0"/>
              <wp:effectExtent l="57150" t="57150" r="57150" b="952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A6A6A6"/>
                        </a:solidFill>
                        <a:round/>
                        <a:headEnd/>
                        <a:tailEnd/>
                      </a:ln>
                      <a:effectLst>
                        <a:outerShdw blurRad="63500" dist="20000" dir="5400000" rotWithShape="0">
                          <a:srgbClr val="000000">
                            <a:alpha val="37999"/>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9A867D3" id="Straight Connector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25pt" to="539.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" strokecolor="#a6a6a6" strokeweight=".25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CE8BD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847E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1668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EE23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52FB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CAB1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2EAF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44FD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743D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A887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0371F2"/>
    <w:multiLevelType w:val="hybridMultilevel"/>
    <w:tmpl w:val="1E7E3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27C15F7"/>
    <w:multiLevelType w:val="hybridMultilevel"/>
    <w:tmpl w:val="12B02EAA"/>
    <w:lvl w:ilvl="0" w:tplc="ADAADA1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BB3125"/>
    <w:multiLevelType w:val="hybridMultilevel"/>
    <w:tmpl w:val="3A543690"/>
    <w:lvl w:ilvl="0" w:tplc="7F66146A">
      <w:start w:val="1"/>
      <w:numFmt w:val="bullet"/>
      <w:pStyle w:val="Bodybullets"/>
      <w:lvlText w:val=""/>
      <w:lvlJc w:val="left"/>
      <w:pPr>
        <w:tabs>
          <w:tab w:val="num" w:pos="170"/>
        </w:tabs>
        <w:ind w:left="170" w:hanging="170"/>
      </w:pPr>
      <w:rPr>
        <w:rFonts w:ascii="Symbol" w:hAnsi="Symbol" w:hint="default"/>
        <w:color w:val="8496B0" w:themeColor="text2" w:themeTint="99"/>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3" w15:restartNumberingAfterBreak="0">
    <w:nsid w:val="43914719"/>
    <w:multiLevelType w:val="multilevel"/>
    <w:tmpl w:val="77020D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6F3F25"/>
    <w:multiLevelType w:val="hybridMultilevel"/>
    <w:tmpl w:val="C2502524"/>
    <w:lvl w:ilvl="0" w:tplc="A7D299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A327F8"/>
    <w:multiLevelType w:val="hybridMultilevel"/>
    <w:tmpl w:val="34B2E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FA5592"/>
    <w:multiLevelType w:val="hybridMultilevel"/>
    <w:tmpl w:val="160C2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757464">
    <w:abstractNumId w:val="9"/>
  </w:num>
  <w:num w:numId="2" w16cid:durableId="1350913025">
    <w:abstractNumId w:val="7"/>
  </w:num>
  <w:num w:numId="3" w16cid:durableId="331180007">
    <w:abstractNumId w:val="6"/>
  </w:num>
  <w:num w:numId="4" w16cid:durableId="785585043">
    <w:abstractNumId w:val="5"/>
  </w:num>
  <w:num w:numId="5" w16cid:durableId="834764298">
    <w:abstractNumId w:val="4"/>
  </w:num>
  <w:num w:numId="6" w16cid:durableId="1976134837">
    <w:abstractNumId w:val="8"/>
  </w:num>
  <w:num w:numId="7" w16cid:durableId="29378063">
    <w:abstractNumId w:val="3"/>
  </w:num>
  <w:num w:numId="8" w16cid:durableId="1454978333">
    <w:abstractNumId w:val="2"/>
  </w:num>
  <w:num w:numId="9" w16cid:durableId="2093815805">
    <w:abstractNumId w:val="1"/>
  </w:num>
  <w:num w:numId="10" w16cid:durableId="1967734043">
    <w:abstractNumId w:val="0"/>
  </w:num>
  <w:num w:numId="11" w16cid:durableId="1552351344">
    <w:abstractNumId w:val="12"/>
  </w:num>
  <w:num w:numId="12" w16cid:durableId="675768055">
    <w:abstractNumId w:val="11"/>
  </w:num>
  <w:num w:numId="13" w16cid:durableId="1338266278">
    <w:abstractNumId w:val="14"/>
  </w:num>
  <w:num w:numId="14" w16cid:durableId="1768843830">
    <w:abstractNumId w:val="9"/>
  </w:num>
  <w:num w:numId="15" w16cid:durableId="400251569">
    <w:abstractNumId w:val="16"/>
  </w:num>
  <w:num w:numId="16" w16cid:durableId="1626618920">
    <w:abstractNumId w:val="9"/>
  </w:num>
  <w:num w:numId="17" w16cid:durableId="1049260334">
    <w:abstractNumId w:val="9"/>
  </w:num>
  <w:num w:numId="18" w16cid:durableId="1663855668">
    <w:abstractNumId w:val="10"/>
  </w:num>
  <w:num w:numId="19" w16cid:durableId="1026911265">
    <w:abstractNumId w:val="15"/>
  </w:num>
  <w:num w:numId="20" w16cid:durableId="9933403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2CA"/>
    <w:rsid w:val="0000007E"/>
    <w:rsid w:val="00002119"/>
    <w:rsid w:val="000025F9"/>
    <w:rsid w:val="000038D1"/>
    <w:rsid w:val="00003AAF"/>
    <w:rsid w:val="00003D99"/>
    <w:rsid w:val="000062AF"/>
    <w:rsid w:val="000123C4"/>
    <w:rsid w:val="000159B0"/>
    <w:rsid w:val="00015E07"/>
    <w:rsid w:val="00017A4A"/>
    <w:rsid w:val="00031F30"/>
    <w:rsid w:val="00033A1E"/>
    <w:rsid w:val="000368E6"/>
    <w:rsid w:val="00037F60"/>
    <w:rsid w:val="00042E34"/>
    <w:rsid w:val="00043CD4"/>
    <w:rsid w:val="00044754"/>
    <w:rsid w:val="00047294"/>
    <w:rsid w:val="000474B4"/>
    <w:rsid w:val="0005432C"/>
    <w:rsid w:val="00056DFE"/>
    <w:rsid w:val="00063FAF"/>
    <w:rsid w:val="0006478A"/>
    <w:rsid w:val="00067767"/>
    <w:rsid w:val="000727DF"/>
    <w:rsid w:val="00072812"/>
    <w:rsid w:val="00074A2C"/>
    <w:rsid w:val="00076B4D"/>
    <w:rsid w:val="00081528"/>
    <w:rsid w:val="0008271B"/>
    <w:rsid w:val="000850F8"/>
    <w:rsid w:val="000866F9"/>
    <w:rsid w:val="00086DD2"/>
    <w:rsid w:val="00090039"/>
    <w:rsid w:val="000913E0"/>
    <w:rsid w:val="00092AD1"/>
    <w:rsid w:val="000A1A13"/>
    <w:rsid w:val="000A2808"/>
    <w:rsid w:val="000A4303"/>
    <w:rsid w:val="000A7C68"/>
    <w:rsid w:val="000B0976"/>
    <w:rsid w:val="000B1247"/>
    <w:rsid w:val="000B6E7C"/>
    <w:rsid w:val="000C04A1"/>
    <w:rsid w:val="000C1212"/>
    <w:rsid w:val="000C55AC"/>
    <w:rsid w:val="000C7541"/>
    <w:rsid w:val="000C7C38"/>
    <w:rsid w:val="000D748D"/>
    <w:rsid w:val="000E0098"/>
    <w:rsid w:val="000E08EA"/>
    <w:rsid w:val="000E3996"/>
    <w:rsid w:val="000E4201"/>
    <w:rsid w:val="000E609B"/>
    <w:rsid w:val="000E6283"/>
    <w:rsid w:val="000F22D7"/>
    <w:rsid w:val="000F2416"/>
    <w:rsid w:val="000F4646"/>
    <w:rsid w:val="000F4912"/>
    <w:rsid w:val="000F4B31"/>
    <w:rsid w:val="000F68AD"/>
    <w:rsid w:val="00101995"/>
    <w:rsid w:val="00102219"/>
    <w:rsid w:val="00103861"/>
    <w:rsid w:val="00104D7D"/>
    <w:rsid w:val="00107B01"/>
    <w:rsid w:val="00110F04"/>
    <w:rsid w:val="00111F7F"/>
    <w:rsid w:val="00117165"/>
    <w:rsid w:val="00117444"/>
    <w:rsid w:val="0012216F"/>
    <w:rsid w:val="00122E2F"/>
    <w:rsid w:val="00124F89"/>
    <w:rsid w:val="001259EC"/>
    <w:rsid w:val="00134743"/>
    <w:rsid w:val="0013666A"/>
    <w:rsid w:val="00141DB8"/>
    <w:rsid w:val="0014509C"/>
    <w:rsid w:val="00145B61"/>
    <w:rsid w:val="001461A3"/>
    <w:rsid w:val="00147E42"/>
    <w:rsid w:val="00150757"/>
    <w:rsid w:val="00153E29"/>
    <w:rsid w:val="00153EF9"/>
    <w:rsid w:val="00160153"/>
    <w:rsid w:val="00161446"/>
    <w:rsid w:val="001622B5"/>
    <w:rsid w:val="00162612"/>
    <w:rsid w:val="00163CC3"/>
    <w:rsid w:val="001659E5"/>
    <w:rsid w:val="0016704F"/>
    <w:rsid w:val="001673E7"/>
    <w:rsid w:val="00170432"/>
    <w:rsid w:val="00170D65"/>
    <w:rsid w:val="0017196A"/>
    <w:rsid w:val="001738E3"/>
    <w:rsid w:val="00176F36"/>
    <w:rsid w:val="00193260"/>
    <w:rsid w:val="00194150"/>
    <w:rsid w:val="00196B45"/>
    <w:rsid w:val="001A2054"/>
    <w:rsid w:val="001A55F4"/>
    <w:rsid w:val="001B105D"/>
    <w:rsid w:val="001B1A0C"/>
    <w:rsid w:val="001B1ACF"/>
    <w:rsid w:val="001B1E44"/>
    <w:rsid w:val="001B4D7E"/>
    <w:rsid w:val="001B7150"/>
    <w:rsid w:val="001C01EA"/>
    <w:rsid w:val="001C0DEA"/>
    <w:rsid w:val="001C213C"/>
    <w:rsid w:val="001C35F5"/>
    <w:rsid w:val="001C74E8"/>
    <w:rsid w:val="001D180F"/>
    <w:rsid w:val="001D350C"/>
    <w:rsid w:val="001D639D"/>
    <w:rsid w:val="001D6E69"/>
    <w:rsid w:val="001E04D3"/>
    <w:rsid w:val="001E5698"/>
    <w:rsid w:val="001E5B9E"/>
    <w:rsid w:val="001E7B95"/>
    <w:rsid w:val="001F0B89"/>
    <w:rsid w:val="002050F0"/>
    <w:rsid w:val="00205D39"/>
    <w:rsid w:val="0020709B"/>
    <w:rsid w:val="00210CD5"/>
    <w:rsid w:val="002132CD"/>
    <w:rsid w:val="00214A55"/>
    <w:rsid w:val="00215E6C"/>
    <w:rsid w:val="00220527"/>
    <w:rsid w:val="00220E4F"/>
    <w:rsid w:val="00225FDE"/>
    <w:rsid w:val="00227220"/>
    <w:rsid w:val="002301D8"/>
    <w:rsid w:val="00233694"/>
    <w:rsid w:val="00233F86"/>
    <w:rsid w:val="00234AED"/>
    <w:rsid w:val="0023608C"/>
    <w:rsid w:val="00236C52"/>
    <w:rsid w:val="00237971"/>
    <w:rsid w:val="00241AEC"/>
    <w:rsid w:val="00246287"/>
    <w:rsid w:val="00246BF1"/>
    <w:rsid w:val="002475F6"/>
    <w:rsid w:val="00247EA9"/>
    <w:rsid w:val="00256A01"/>
    <w:rsid w:val="00262DE1"/>
    <w:rsid w:val="0026329D"/>
    <w:rsid w:val="0026437A"/>
    <w:rsid w:val="002650AC"/>
    <w:rsid w:val="00271CD5"/>
    <w:rsid w:val="002733F4"/>
    <w:rsid w:val="002739B5"/>
    <w:rsid w:val="00274884"/>
    <w:rsid w:val="00275AEC"/>
    <w:rsid w:val="00276AAE"/>
    <w:rsid w:val="00284C9D"/>
    <w:rsid w:val="00286703"/>
    <w:rsid w:val="0029044D"/>
    <w:rsid w:val="00291121"/>
    <w:rsid w:val="002A5951"/>
    <w:rsid w:val="002A6A1F"/>
    <w:rsid w:val="002A734E"/>
    <w:rsid w:val="002B0D4C"/>
    <w:rsid w:val="002B3357"/>
    <w:rsid w:val="002B4A8E"/>
    <w:rsid w:val="002C0AF2"/>
    <w:rsid w:val="002C211E"/>
    <w:rsid w:val="002C21DE"/>
    <w:rsid w:val="002C224B"/>
    <w:rsid w:val="002C2EE6"/>
    <w:rsid w:val="002C3443"/>
    <w:rsid w:val="002C3A5C"/>
    <w:rsid w:val="002C41F0"/>
    <w:rsid w:val="002C4430"/>
    <w:rsid w:val="002C54AD"/>
    <w:rsid w:val="002C5750"/>
    <w:rsid w:val="002D23D6"/>
    <w:rsid w:val="002D4EDB"/>
    <w:rsid w:val="002D6E48"/>
    <w:rsid w:val="002D7741"/>
    <w:rsid w:val="002E37B0"/>
    <w:rsid w:val="002F036D"/>
    <w:rsid w:val="002F1B1C"/>
    <w:rsid w:val="002F2B59"/>
    <w:rsid w:val="002F3E77"/>
    <w:rsid w:val="0030333D"/>
    <w:rsid w:val="00306E42"/>
    <w:rsid w:val="003108DC"/>
    <w:rsid w:val="00310D75"/>
    <w:rsid w:val="00310E54"/>
    <w:rsid w:val="0031129B"/>
    <w:rsid w:val="00313A2B"/>
    <w:rsid w:val="003237D4"/>
    <w:rsid w:val="003238D1"/>
    <w:rsid w:val="003260CB"/>
    <w:rsid w:val="003303DD"/>
    <w:rsid w:val="003353ED"/>
    <w:rsid w:val="00337927"/>
    <w:rsid w:val="00342668"/>
    <w:rsid w:val="00343467"/>
    <w:rsid w:val="00345669"/>
    <w:rsid w:val="00347CC5"/>
    <w:rsid w:val="003512C9"/>
    <w:rsid w:val="00353921"/>
    <w:rsid w:val="00355C79"/>
    <w:rsid w:val="00360D7F"/>
    <w:rsid w:val="00361027"/>
    <w:rsid w:val="0036188B"/>
    <w:rsid w:val="003620B3"/>
    <w:rsid w:val="00372200"/>
    <w:rsid w:val="003731D5"/>
    <w:rsid w:val="00376856"/>
    <w:rsid w:val="00376907"/>
    <w:rsid w:val="003771BC"/>
    <w:rsid w:val="00377B90"/>
    <w:rsid w:val="003814AA"/>
    <w:rsid w:val="0038730D"/>
    <w:rsid w:val="00395006"/>
    <w:rsid w:val="003A2EC9"/>
    <w:rsid w:val="003A3657"/>
    <w:rsid w:val="003A585B"/>
    <w:rsid w:val="003B0D68"/>
    <w:rsid w:val="003B5417"/>
    <w:rsid w:val="003C0D05"/>
    <w:rsid w:val="003C4B76"/>
    <w:rsid w:val="003C51F0"/>
    <w:rsid w:val="003D030D"/>
    <w:rsid w:val="003D6233"/>
    <w:rsid w:val="003D7A5B"/>
    <w:rsid w:val="003E2E00"/>
    <w:rsid w:val="003E7F74"/>
    <w:rsid w:val="003F1102"/>
    <w:rsid w:val="003F2BC2"/>
    <w:rsid w:val="003F3FAD"/>
    <w:rsid w:val="003F4B9F"/>
    <w:rsid w:val="003F4D8E"/>
    <w:rsid w:val="004038C6"/>
    <w:rsid w:val="00404EED"/>
    <w:rsid w:val="00406638"/>
    <w:rsid w:val="00413169"/>
    <w:rsid w:val="00414002"/>
    <w:rsid w:val="004223C8"/>
    <w:rsid w:val="0042648A"/>
    <w:rsid w:val="0042773A"/>
    <w:rsid w:val="00427A0C"/>
    <w:rsid w:val="0043058F"/>
    <w:rsid w:val="00431732"/>
    <w:rsid w:val="004330E4"/>
    <w:rsid w:val="0043404F"/>
    <w:rsid w:val="0044036D"/>
    <w:rsid w:val="004408B7"/>
    <w:rsid w:val="00440C35"/>
    <w:rsid w:val="004426B9"/>
    <w:rsid w:val="004436C3"/>
    <w:rsid w:val="00443C8F"/>
    <w:rsid w:val="00447132"/>
    <w:rsid w:val="00451810"/>
    <w:rsid w:val="00453A25"/>
    <w:rsid w:val="00455411"/>
    <w:rsid w:val="00456F72"/>
    <w:rsid w:val="00461419"/>
    <w:rsid w:val="004640A4"/>
    <w:rsid w:val="00471FB0"/>
    <w:rsid w:val="00474655"/>
    <w:rsid w:val="00475B0A"/>
    <w:rsid w:val="0047761A"/>
    <w:rsid w:val="004849EE"/>
    <w:rsid w:val="004872E3"/>
    <w:rsid w:val="00487D7A"/>
    <w:rsid w:val="00490A01"/>
    <w:rsid w:val="004911F3"/>
    <w:rsid w:val="0049126A"/>
    <w:rsid w:val="004922EE"/>
    <w:rsid w:val="00493EE2"/>
    <w:rsid w:val="00493FF3"/>
    <w:rsid w:val="004A7B4C"/>
    <w:rsid w:val="004A7EEF"/>
    <w:rsid w:val="004B444E"/>
    <w:rsid w:val="004C0993"/>
    <w:rsid w:val="004C1B2A"/>
    <w:rsid w:val="004D0010"/>
    <w:rsid w:val="004D3DE1"/>
    <w:rsid w:val="004D5439"/>
    <w:rsid w:val="004E0539"/>
    <w:rsid w:val="004E166E"/>
    <w:rsid w:val="004E5C8C"/>
    <w:rsid w:val="004E5CB2"/>
    <w:rsid w:val="004E5D84"/>
    <w:rsid w:val="004E6F8D"/>
    <w:rsid w:val="004E7B20"/>
    <w:rsid w:val="004F08DD"/>
    <w:rsid w:val="004F096F"/>
    <w:rsid w:val="004F0ACB"/>
    <w:rsid w:val="004F49BF"/>
    <w:rsid w:val="004F5058"/>
    <w:rsid w:val="00500BFF"/>
    <w:rsid w:val="00501F33"/>
    <w:rsid w:val="005034CC"/>
    <w:rsid w:val="00506D1A"/>
    <w:rsid w:val="005174AA"/>
    <w:rsid w:val="005177AA"/>
    <w:rsid w:val="00523340"/>
    <w:rsid w:val="005250BD"/>
    <w:rsid w:val="00530B01"/>
    <w:rsid w:val="005314F5"/>
    <w:rsid w:val="00532182"/>
    <w:rsid w:val="00532E60"/>
    <w:rsid w:val="00533EAA"/>
    <w:rsid w:val="00534766"/>
    <w:rsid w:val="0053558C"/>
    <w:rsid w:val="005404EB"/>
    <w:rsid w:val="0054301F"/>
    <w:rsid w:val="0054592E"/>
    <w:rsid w:val="005508F1"/>
    <w:rsid w:val="00550B2C"/>
    <w:rsid w:val="00550EFF"/>
    <w:rsid w:val="00555BF3"/>
    <w:rsid w:val="00557CAF"/>
    <w:rsid w:val="00561D50"/>
    <w:rsid w:val="00566F6C"/>
    <w:rsid w:val="00566FCD"/>
    <w:rsid w:val="00573087"/>
    <w:rsid w:val="00573389"/>
    <w:rsid w:val="005746EA"/>
    <w:rsid w:val="0057497A"/>
    <w:rsid w:val="00574A62"/>
    <w:rsid w:val="00574FCD"/>
    <w:rsid w:val="00575425"/>
    <w:rsid w:val="00582A72"/>
    <w:rsid w:val="00585186"/>
    <w:rsid w:val="005874EC"/>
    <w:rsid w:val="00590015"/>
    <w:rsid w:val="0059219A"/>
    <w:rsid w:val="005944FF"/>
    <w:rsid w:val="00595F3C"/>
    <w:rsid w:val="005A092E"/>
    <w:rsid w:val="005A183F"/>
    <w:rsid w:val="005A2828"/>
    <w:rsid w:val="005A2D67"/>
    <w:rsid w:val="005A552D"/>
    <w:rsid w:val="005B17E8"/>
    <w:rsid w:val="005B1A15"/>
    <w:rsid w:val="005B30C4"/>
    <w:rsid w:val="005B3D93"/>
    <w:rsid w:val="005B4DB5"/>
    <w:rsid w:val="005B685C"/>
    <w:rsid w:val="005B7F3D"/>
    <w:rsid w:val="005C5B15"/>
    <w:rsid w:val="005C65A5"/>
    <w:rsid w:val="005C7BE5"/>
    <w:rsid w:val="005D11A6"/>
    <w:rsid w:val="005D385A"/>
    <w:rsid w:val="005D3A7C"/>
    <w:rsid w:val="005D4146"/>
    <w:rsid w:val="005E0144"/>
    <w:rsid w:val="005E0480"/>
    <w:rsid w:val="005E2390"/>
    <w:rsid w:val="005E36F1"/>
    <w:rsid w:val="005E3C6C"/>
    <w:rsid w:val="005E6192"/>
    <w:rsid w:val="005E61B3"/>
    <w:rsid w:val="005F2B69"/>
    <w:rsid w:val="005F3F0E"/>
    <w:rsid w:val="005F6210"/>
    <w:rsid w:val="006005A0"/>
    <w:rsid w:val="00604124"/>
    <w:rsid w:val="0060649D"/>
    <w:rsid w:val="0061008E"/>
    <w:rsid w:val="00610E30"/>
    <w:rsid w:val="00611DC5"/>
    <w:rsid w:val="00612D6E"/>
    <w:rsid w:val="00613526"/>
    <w:rsid w:val="00616E84"/>
    <w:rsid w:val="00630CE6"/>
    <w:rsid w:val="00631150"/>
    <w:rsid w:val="006314C8"/>
    <w:rsid w:val="0063189F"/>
    <w:rsid w:val="00634BEF"/>
    <w:rsid w:val="00634D8C"/>
    <w:rsid w:val="00635A12"/>
    <w:rsid w:val="00636CA0"/>
    <w:rsid w:val="006403B2"/>
    <w:rsid w:val="00641A1B"/>
    <w:rsid w:val="0064213F"/>
    <w:rsid w:val="006503C2"/>
    <w:rsid w:val="0065516D"/>
    <w:rsid w:val="00655BAC"/>
    <w:rsid w:val="00655F5A"/>
    <w:rsid w:val="00656C03"/>
    <w:rsid w:val="00656F4F"/>
    <w:rsid w:val="00657CA3"/>
    <w:rsid w:val="00662C3C"/>
    <w:rsid w:val="00665411"/>
    <w:rsid w:val="0066621D"/>
    <w:rsid w:val="00670115"/>
    <w:rsid w:val="00670A8A"/>
    <w:rsid w:val="00675827"/>
    <w:rsid w:val="0067601B"/>
    <w:rsid w:val="006816D7"/>
    <w:rsid w:val="00685F8D"/>
    <w:rsid w:val="0069160E"/>
    <w:rsid w:val="006A13F2"/>
    <w:rsid w:val="006A52E0"/>
    <w:rsid w:val="006A77DA"/>
    <w:rsid w:val="006A7D60"/>
    <w:rsid w:val="006B37CD"/>
    <w:rsid w:val="006B5DD4"/>
    <w:rsid w:val="006B60C0"/>
    <w:rsid w:val="006B6533"/>
    <w:rsid w:val="006B6EEA"/>
    <w:rsid w:val="006B74C1"/>
    <w:rsid w:val="006B7F72"/>
    <w:rsid w:val="006C1C41"/>
    <w:rsid w:val="006C5C14"/>
    <w:rsid w:val="006C69CD"/>
    <w:rsid w:val="006C6FF6"/>
    <w:rsid w:val="006D5ACC"/>
    <w:rsid w:val="006E18AA"/>
    <w:rsid w:val="006E2312"/>
    <w:rsid w:val="006F05B4"/>
    <w:rsid w:val="006F4689"/>
    <w:rsid w:val="006F7C0E"/>
    <w:rsid w:val="007020BD"/>
    <w:rsid w:val="00710886"/>
    <w:rsid w:val="00711A71"/>
    <w:rsid w:val="00714E99"/>
    <w:rsid w:val="0071615C"/>
    <w:rsid w:val="0071723E"/>
    <w:rsid w:val="00717806"/>
    <w:rsid w:val="00720178"/>
    <w:rsid w:val="00725425"/>
    <w:rsid w:val="00731016"/>
    <w:rsid w:val="00735C05"/>
    <w:rsid w:val="00737C88"/>
    <w:rsid w:val="0074102A"/>
    <w:rsid w:val="007438AF"/>
    <w:rsid w:val="00744659"/>
    <w:rsid w:val="0075184A"/>
    <w:rsid w:val="00755CCA"/>
    <w:rsid w:val="00760B5C"/>
    <w:rsid w:val="00763E57"/>
    <w:rsid w:val="0076436D"/>
    <w:rsid w:val="00766436"/>
    <w:rsid w:val="00771A7B"/>
    <w:rsid w:val="00775B31"/>
    <w:rsid w:val="00781840"/>
    <w:rsid w:val="0078295D"/>
    <w:rsid w:val="00783876"/>
    <w:rsid w:val="00784F06"/>
    <w:rsid w:val="007854CD"/>
    <w:rsid w:val="007860C9"/>
    <w:rsid w:val="007924DE"/>
    <w:rsid w:val="00792D8A"/>
    <w:rsid w:val="00793C19"/>
    <w:rsid w:val="007955CC"/>
    <w:rsid w:val="00796EA2"/>
    <w:rsid w:val="00797CCE"/>
    <w:rsid w:val="007A066E"/>
    <w:rsid w:val="007A4B76"/>
    <w:rsid w:val="007B1A7F"/>
    <w:rsid w:val="007B6584"/>
    <w:rsid w:val="007B6976"/>
    <w:rsid w:val="007C1561"/>
    <w:rsid w:val="007C29B4"/>
    <w:rsid w:val="007C46E1"/>
    <w:rsid w:val="007C55E1"/>
    <w:rsid w:val="007D3455"/>
    <w:rsid w:val="007D41F1"/>
    <w:rsid w:val="007D78AA"/>
    <w:rsid w:val="007E0E18"/>
    <w:rsid w:val="007E6A0B"/>
    <w:rsid w:val="007E6F26"/>
    <w:rsid w:val="007F0E40"/>
    <w:rsid w:val="007F30FF"/>
    <w:rsid w:val="007F346F"/>
    <w:rsid w:val="007F4B28"/>
    <w:rsid w:val="007F58ED"/>
    <w:rsid w:val="0080006B"/>
    <w:rsid w:val="0080388D"/>
    <w:rsid w:val="00804F2D"/>
    <w:rsid w:val="008051C6"/>
    <w:rsid w:val="0080682D"/>
    <w:rsid w:val="00811159"/>
    <w:rsid w:val="00811227"/>
    <w:rsid w:val="008117CB"/>
    <w:rsid w:val="00812758"/>
    <w:rsid w:val="00812B70"/>
    <w:rsid w:val="0081634A"/>
    <w:rsid w:val="00817103"/>
    <w:rsid w:val="00820257"/>
    <w:rsid w:val="00821991"/>
    <w:rsid w:val="00825D96"/>
    <w:rsid w:val="00830FFB"/>
    <w:rsid w:val="008314AD"/>
    <w:rsid w:val="00832655"/>
    <w:rsid w:val="0083488F"/>
    <w:rsid w:val="00834939"/>
    <w:rsid w:val="008377E0"/>
    <w:rsid w:val="00842680"/>
    <w:rsid w:val="00842AA6"/>
    <w:rsid w:val="00842B3B"/>
    <w:rsid w:val="008448E0"/>
    <w:rsid w:val="00846D75"/>
    <w:rsid w:val="0085527B"/>
    <w:rsid w:val="0085675B"/>
    <w:rsid w:val="0086277E"/>
    <w:rsid w:val="008675DF"/>
    <w:rsid w:val="00871264"/>
    <w:rsid w:val="008718D1"/>
    <w:rsid w:val="00872143"/>
    <w:rsid w:val="008765B7"/>
    <w:rsid w:val="00877378"/>
    <w:rsid w:val="00877EFB"/>
    <w:rsid w:val="00880471"/>
    <w:rsid w:val="008812AB"/>
    <w:rsid w:val="00883479"/>
    <w:rsid w:val="00884C1A"/>
    <w:rsid w:val="008851CD"/>
    <w:rsid w:val="00892D18"/>
    <w:rsid w:val="008944E9"/>
    <w:rsid w:val="00897345"/>
    <w:rsid w:val="008A3DA8"/>
    <w:rsid w:val="008A3FDA"/>
    <w:rsid w:val="008B0F22"/>
    <w:rsid w:val="008B43C7"/>
    <w:rsid w:val="008B5DAA"/>
    <w:rsid w:val="008B7B85"/>
    <w:rsid w:val="008C0C3F"/>
    <w:rsid w:val="008C400E"/>
    <w:rsid w:val="008C4753"/>
    <w:rsid w:val="008C4794"/>
    <w:rsid w:val="008C7615"/>
    <w:rsid w:val="008D1BB6"/>
    <w:rsid w:val="008E07E2"/>
    <w:rsid w:val="008E3FED"/>
    <w:rsid w:val="008E7489"/>
    <w:rsid w:val="008F231B"/>
    <w:rsid w:val="008F382B"/>
    <w:rsid w:val="008F4B03"/>
    <w:rsid w:val="008F6456"/>
    <w:rsid w:val="008F7C46"/>
    <w:rsid w:val="009012C0"/>
    <w:rsid w:val="00902904"/>
    <w:rsid w:val="00903845"/>
    <w:rsid w:val="009041ED"/>
    <w:rsid w:val="00907B48"/>
    <w:rsid w:val="009103F1"/>
    <w:rsid w:val="009140D1"/>
    <w:rsid w:val="00916657"/>
    <w:rsid w:val="009209A4"/>
    <w:rsid w:val="0092620F"/>
    <w:rsid w:val="0093184D"/>
    <w:rsid w:val="009320A3"/>
    <w:rsid w:val="00935C6C"/>
    <w:rsid w:val="00942426"/>
    <w:rsid w:val="00943459"/>
    <w:rsid w:val="009434F0"/>
    <w:rsid w:val="009461ED"/>
    <w:rsid w:val="009463D5"/>
    <w:rsid w:val="00950F67"/>
    <w:rsid w:val="0095370A"/>
    <w:rsid w:val="00956313"/>
    <w:rsid w:val="00960054"/>
    <w:rsid w:val="00971997"/>
    <w:rsid w:val="00973037"/>
    <w:rsid w:val="009761DF"/>
    <w:rsid w:val="00976410"/>
    <w:rsid w:val="009835ED"/>
    <w:rsid w:val="00986AB3"/>
    <w:rsid w:val="00990BE0"/>
    <w:rsid w:val="00990CB0"/>
    <w:rsid w:val="00990EDC"/>
    <w:rsid w:val="009A11B5"/>
    <w:rsid w:val="009A12A5"/>
    <w:rsid w:val="009A16B2"/>
    <w:rsid w:val="009B0D69"/>
    <w:rsid w:val="009B3099"/>
    <w:rsid w:val="009B4EBD"/>
    <w:rsid w:val="009B68DC"/>
    <w:rsid w:val="009B7E86"/>
    <w:rsid w:val="009C02CE"/>
    <w:rsid w:val="009C7A5A"/>
    <w:rsid w:val="009C7BA7"/>
    <w:rsid w:val="009D34B1"/>
    <w:rsid w:val="009D476A"/>
    <w:rsid w:val="009D5C3D"/>
    <w:rsid w:val="009E2A9B"/>
    <w:rsid w:val="009E3D83"/>
    <w:rsid w:val="009E46CC"/>
    <w:rsid w:val="009E52E4"/>
    <w:rsid w:val="009F0E25"/>
    <w:rsid w:val="009F11EA"/>
    <w:rsid w:val="009F16F9"/>
    <w:rsid w:val="009F3703"/>
    <w:rsid w:val="009F577F"/>
    <w:rsid w:val="00A05E51"/>
    <w:rsid w:val="00A06488"/>
    <w:rsid w:val="00A10358"/>
    <w:rsid w:val="00A1181A"/>
    <w:rsid w:val="00A24430"/>
    <w:rsid w:val="00A25C8F"/>
    <w:rsid w:val="00A264CF"/>
    <w:rsid w:val="00A2721E"/>
    <w:rsid w:val="00A32124"/>
    <w:rsid w:val="00A32D9A"/>
    <w:rsid w:val="00A358EE"/>
    <w:rsid w:val="00A3605F"/>
    <w:rsid w:val="00A37E0A"/>
    <w:rsid w:val="00A407C5"/>
    <w:rsid w:val="00A41588"/>
    <w:rsid w:val="00A42A6C"/>
    <w:rsid w:val="00A4333C"/>
    <w:rsid w:val="00A47E27"/>
    <w:rsid w:val="00A52E9A"/>
    <w:rsid w:val="00A55842"/>
    <w:rsid w:val="00A61C7D"/>
    <w:rsid w:val="00A62310"/>
    <w:rsid w:val="00A634B7"/>
    <w:rsid w:val="00A67F6F"/>
    <w:rsid w:val="00A70FF2"/>
    <w:rsid w:val="00A77C32"/>
    <w:rsid w:val="00A819A0"/>
    <w:rsid w:val="00A81AC7"/>
    <w:rsid w:val="00A828E3"/>
    <w:rsid w:val="00A8480D"/>
    <w:rsid w:val="00A85460"/>
    <w:rsid w:val="00A90174"/>
    <w:rsid w:val="00A903AB"/>
    <w:rsid w:val="00A94BFE"/>
    <w:rsid w:val="00A951C0"/>
    <w:rsid w:val="00A957F9"/>
    <w:rsid w:val="00A9580D"/>
    <w:rsid w:val="00A9671C"/>
    <w:rsid w:val="00AA128C"/>
    <w:rsid w:val="00AA1D7C"/>
    <w:rsid w:val="00AA3193"/>
    <w:rsid w:val="00AA32CA"/>
    <w:rsid w:val="00AA37CB"/>
    <w:rsid w:val="00AA3F63"/>
    <w:rsid w:val="00AA5C58"/>
    <w:rsid w:val="00AA6CC9"/>
    <w:rsid w:val="00AA77F0"/>
    <w:rsid w:val="00AA7856"/>
    <w:rsid w:val="00AB46CE"/>
    <w:rsid w:val="00AB7501"/>
    <w:rsid w:val="00AC69AE"/>
    <w:rsid w:val="00AD3970"/>
    <w:rsid w:val="00AE151A"/>
    <w:rsid w:val="00AF2BE5"/>
    <w:rsid w:val="00AF2FE2"/>
    <w:rsid w:val="00AF4266"/>
    <w:rsid w:val="00AF5204"/>
    <w:rsid w:val="00B01887"/>
    <w:rsid w:val="00B02E84"/>
    <w:rsid w:val="00B03BDC"/>
    <w:rsid w:val="00B0409D"/>
    <w:rsid w:val="00B14AEB"/>
    <w:rsid w:val="00B15139"/>
    <w:rsid w:val="00B16078"/>
    <w:rsid w:val="00B255AB"/>
    <w:rsid w:val="00B2656A"/>
    <w:rsid w:val="00B27BD4"/>
    <w:rsid w:val="00B30E98"/>
    <w:rsid w:val="00B33408"/>
    <w:rsid w:val="00B34E73"/>
    <w:rsid w:val="00B368DF"/>
    <w:rsid w:val="00B40E89"/>
    <w:rsid w:val="00B43A7F"/>
    <w:rsid w:val="00B50E87"/>
    <w:rsid w:val="00B53A49"/>
    <w:rsid w:val="00B55B9C"/>
    <w:rsid w:val="00B55CB3"/>
    <w:rsid w:val="00B60DEB"/>
    <w:rsid w:val="00B63488"/>
    <w:rsid w:val="00B67E81"/>
    <w:rsid w:val="00B70DE7"/>
    <w:rsid w:val="00B73C86"/>
    <w:rsid w:val="00B74739"/>
    <w:rsid w:val="00B75EC5"/>
    <w:rsid w:val="00B7714D"/>
    <w:rsid w:val="00B777F1"/>
    <w:rsid w:val="00B86B96"/>
    <w:rsid w:val="00B92F21"/>
    <w:rsid w:val="00B94A85"/>
    <w:rsid w:val="00B9739E"/>
    <w:rsid w:val="00BA2E57"/>
    <w:rsid w:val="00BA7F87"/>
    <w:rsid w:val="00BB46BC"/>
    <w:rsid w:val="00BB476C"/>
    <w:rsid w:val="00BB5851"/>
    <w:rsid w:val="00BB5869"/>
    <w:rsid w:val="00BB64F0"/>
    <w:rsid w:val="00BB6719"/>
    <w:rsid w:val="00BB7969"/>
    <w:rsid w:val="00BC238F"/>
    <w:rsid w:val="00BC23FC"/>
    <w:rsid w:val="00BC379E"/>
    <w:rsid w:val="00BC5176"/>
    <w:rsid w:val="00BC68DB"/>
    <w:rsid w:val="00BD1343"/>
    <w:rsid w:val="00BD212C"/>
    <w:rsid w:val="00BD27EB"/>
    <w:rsid w:val="00BD40AC"/>
    <w:rsid w:val="00BD41B9"/>
    <w:rsid w:val="00BD55AA"/>
    <w:rsid w:val="00BD5743"/>
    <w:rsid w:val="00BE4600"/>
    <w:rsid w:val="00BE789F"/>
    <w:rsid w:val="00BF0529"/>
    <w:rsid w:val="00BF1841"/>
    <w:rsid w:val="00BF5A6C"/>
    <w:rsid w:val="00BF5A8F"/>
    <w:rsid w:val="00BF6184"/>
    <w:rsid w:val="00C00E89"/>
    <w:rsid w:val="00C03F5E"/>
    <w:rsid w:val="00C07AAA"/>
    <w:rsid w:val="00C12D26"/>
    <w:rsid w:val="00C15731"/>
    <w:rsid w:val="00C16543"/>
    <w:rsid w:val="00C17E92"/>
    <w:rsid w:val="00C22397"/>
    <w:rsid w:val="00C22C85"/>
    <w:rsid w:val="00C23D7A"/>
    <w:rsid w:val="00C248CE"/>
    <w:rsid w:val="00C251F3"/>
    <w:rsid w:val="00C25F72"/>
    <w:rsid w:val="00C26089"/>
    <w:rsid w:val="00C27C79"/>
    <w:rsid w:val="00C325AE"/>
    <w:rsid w:val="00C32AFA"/>
    <w:rsid w:val="00C32BD0"/>
    <w:rsid w:val="00C367DB"/>
    <w:rsid w:val="00C44F3E"/>
    <w:rsid w:val="00C46DB9"/>
    <w:rsid w:val="00C47E01"/>
    <w:rsid w:val="00C53710"/>
    <w:rsid w:val="00C5782F"/>
    <w:rsid w:val="00C62D53"/>
    <w:rsid w:val="00C65963"/>
    <w:rsid w:val="00C673F8"/>
    <w:rsid w:val="00C70B78"/>
    <w:rsid w:val="00C716DB"/>
    <w:rsid w:val="00C74E7A"/>
    <w:rsid w:val="00C773A1"/>
    <w:rsid w:val="00C91A5C"/>
    <w:rsid w:val="00C91C16"/>
    <w:rsid w:val="00C93C5E"/>
    <w:rsid w:val="00C950F7"/>
    <w:rsid w:val="00C9797E"/>
    <w:rsid w:val="00CA08F2"/>
    <w:rsid w:val="00CA28FB"/>
    <w:rsid w:val="00CA4610"/>
    <w:rsid w:val="00CA54E2"/>
    <w:rsid w:val="00CA6DC9"/>
    <w:rsid w:val="00CB01D5"/>
    <w:rsid w:val="00CB10E3"/>
    <w:rsid w:val="00CB40F7"/>
    <w:rsid w:val="00CB7115"/>
    <w:rsid w:val="00CB72E6"/>
    <w:rsid w:val="00CC145B"/>
    <w:rsid w:val="00CC1E33"/>
    <w:rsid w:val="00CC424C"/>
    <w:rsid w:val="00CC5CB6"/>
    <w:rsid w:val="00CD0445"/>
    <w:rsid w:val="00CD1533"/>
    <w:rsid w:val="00CD51C4"/>
    <w:rsid w:val="00CD6D1E"/>
    <w:rsid w:val="00CE0A15"/>
    <w:rsid w:val="00CE5AE0"/>
    <w:rsid w:val="00CF3660"/>
    <w:rsid w:val="00CF55BC"/>
    <w:rsid w:val="00CF636B"/>
    <w:rsid w:val="00D01A17"/>
    <w:rsid w:val="00D0267E"/>
    <w:rsid w:val="00D05406"/>
    <w:rsid w:val="00D0712A"/>
    <w:rsid w:val="00D10171"/>
    <w:rsid w:val="00D10D41"/>
    <w:rsid w:val="00D1371A"/>
    <w:rsid w:val="00D14910"/>
    <w:rsid w:val="00D1542E"/>
    <w:rsid w:val="00D15FE5"/>
    <w:rsid w:val="00D21B4B"/>
    <w:rsid w:val="00D311B7"/>
    <w:rsid w:val="00D43162"/>
    <w:rsid w:val="00D43FDB"/>
    <w:rsid w:val="00D45249"/>
    <w:rsid w:val="00D47547"/>
    <w:rsid w:val="00D51198"/>
    <w:rsid w:val="00D53D9F"/>
    <w:rsid w:val="00D6046D"/>
    <w:rsid w:val="00D66EE4"/>
    <w:rsid w:val="00D715F1"/>
    <w:rsid w:val="00D740C4"/>
    <w:rsid w:val="00D764C9"/>
    <w:rsid w:val="00D7665E"/>
    <w:rsid w:val="00D82AAF"/>
    <w:rsid w:val="00D8670B"/>
    <w:rsid w:val="00D91BBE"/>
    <w:rsid w:val="00D9659D"/>
    <w:rsid w:val="00D971A7"/>
    <w:rsid w:val="00D97D87"/>
    <w:rsid w:val="00DA4C3E"/>
    <w:rsid w:val="00DA55FD"/>
    <w:rsid w:val="00DA5BB7"/>
    <w:rsid w:val="00DA63E9"/>
    <w:rsid w:val="00DB0FB3"/>
    <w:rsid w:val="00DB56DE"/>
    <w:rsid w:val="00DB7D22"/>
    <w:rsid w:val="00DC09BC"/>
    <w:rsid w:val="00DC223C"/>
    <w:rsid w:val="00DD0D15"/>
    <w:rsid w:val="00DD4DFD"/>
    <w:rsid w:val="00DD7152"/>
    <w:rsid w:val="00DE19EB"/>
    <w:rsid w:val="00DE2257"/>
    <w:rsid w:val="00DF4056"/>
    <w:rsid w:val="00DF621E"/>
    <w:rsid w:val="00DF734D"/>
    <w:rsid w:val="00E001ED"/>
    <w:rsid w:val="00E011D2"/>
    <w:rsid w:val="00E01575"/>
    <w:rsid w:val="00E035E5"/>
    <w:rsid w:val="00E07E7F"/>
    <w:rsid w:val="00E1785E"/>
    <w:rsid w:val="00E23073"/>
    <w:rsid w:val="00E33800"/>
    <w:rsid w:val="00E34EF7"/>
    <w:rsid w:val="00E36153"/>
    <w:rsid w:val="00E36888"/>
    <w:rsid w:val="00E37C88"/>
    <w:rsid w:val="00E4001E"/>
    <w:rsid w:val="00E40A08"/>
    <w:rsid w:val="00E44ED0"/>
    <w:rsid w:val="00E50785"/>
    <w:rsid w:val="00E50A9C"/>
    <w:rsid w:val="00E51CDE"/>
    <w:rsid w:val="00E6232F"/>
    <w:rsid w:val="00E661C6"/>
    <w:rsid w:val="00E66761"/>
    <w:rsid w:val="00E7178D"/>
    <w:rsid w:val="00E719F7"/>
    <w:rsid w:val="00E80CD9"/>
    <w:rsid w:val="00E90864"/>
    <w:rsid w:val="00E91D58"/>
    <w:rsid w:val="00E92A52"/>
    <w:rsid w:val="00E93978"/>
    <w:rsid w:val="00E963D9"/>
    <w:rsid w:val="00E972F3"/>
    <w:rsid w:val="00EA0481"/>
    <w:rsid w:val="00EA0675"/>
    <w:rsid w:val="00EB2A14"/>
    <w:rsid w:val="00EC5C05"/>
    <w:rsid w:val="00EC6F73"/>
    <w:rsid w:val="00ED0AB8"/>
    <w:rsid w:val="00ED3DE0"/>
    <w:rsid w:val="00ED40DE"/>
    <w:rsid w:val="00ED7CD2"/>
    <w:rsid w:val="00EE011F"/>
    <w:rsid w:val="00EE2138"/>
    <w:rsid w:val="00EE27B1"/>
    <w:rsid w:val="00EE39AA"/>
    <w:rsid w:val="00EE5B0C"/>
    <w:rsid w:val="00EE78AF"/>
    <w:rsid w:val="00EF2918"/>
    <w:rsid w:val="00EF347A"/>
    <w:rsid w:val="00EF5B17"/>
    <w:rsid w:val="00EF5B60"/>
    <w:rsid w:val="00EF72A3"/>
    <w:rsid w:val="00F01E13"/>
    <w:rsid w:val="00F01F45"/>
    <w:rsid w:val="00F023A9"/>
    <w:rsid w:val="00F04D24"/>
    <w:rsid w:val="00F05B92"/>
    <w:rsid w:val="00F16BA8"/>
    <w:rsid w:val="00F245DC"/>
    <w:rsid w:val="00F33BAA"/>
    <w:rsid w:val="00F33E09"/>
    <w:rsid w:val="00F370D8"/>
    <w:rsid w:val="00F408B7"/>
    <w:rsid w:val="00F449A6"/>
    <w:rsid w:val="00F45C88"/>
    <w:rsid w:val="00F472EC"/>
    <w:rsid w:val="00F505F1"/>
    <w:rsid w:val="00F51EEA"/>
    <w:rsid w:val="00F53D18"/>
    <w:rsid w:val="00F56C71"/>
    <w:rsid w:val="00F62D91"/>
    <w:rsid w:val="00F72E2B"/>
    <w:rsid w:val="00F760F6"/>
    <w:rsid w:val="00F77C50"/>
    <w:rsid w:val="00F81489"/>
    <w:rsid w:val="00F847E6"/>
    <w:rsid w:val="00F85F60"/>
    <w:rsid w:val="00F870E2"/>
    <w:rsid w:val="00F93936"/>
    <w:rsid w:val="00F977F6"/>
    <w:rsid w:val="00FA0F67"/>
    <w:rsid w:val="00FA38C3"/>
    <w:rsid w:val="00FA3DFB"/>
    <w:rsid w:val="00FA4FB1"/>
    <w:rsid w:val="00FA69C6"/>
    <w:rsid w:val="00FB5F0E"/>
    <w:rsid w:val="00FC0518"/>
    <w:rsid w:val="00FC20DE"/>
    <w:rsid w:val="00FC2628"/>
    <w:rsid w:val="00FC431D"/>
    <w:rsid w:val="00FC4BF9"/>
    <w:rsid w:val="00FC5FE1"/>
    <w:rsid w:val="00FD0627"/>
    <w:rsid w:val="00FD2DD2"/>
    <w:rsid w:val="00FE048B"/>
    <w:rsid w:val="00FE0C83"/>
    <w:rsid w:val="00FE288C"/>
    <w:rsid w:val="00FE4086"/>
    <w:rsid w:val="00FE466B"/>
    <w:rsid w:val="00FE5CCB"/>
    <w:rsid w:val="00FF57C0"/>
    <w:rsid w:val="00FF60EC"/>
    <w:rsid w:val="00FF6BD7"/>
    <w:rsid w:val="00FF720C"/>
    <w:rsid w:val="00FF771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E86AA03"/>
  <w15:docId w15:val="{3905642A-5891-4E4E-91A4-C355D7D9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842"/>
    <w:pPr>
      <w:spacing w:after="120" w:line="240" w:lineRule="auto"/>
    </w:pPr>
    <w:rPr>
      <w:sz w:val="16"/>
    </w:rPr>
  </w:style>
  <w:style w:type="paragraph" w:styleId="Heading1">
    <w:name w:val="heading 1"/>
    <w:basedOn w:val="Normal"/>
    <w:next w:val="Normal"/>
    <w:link w:val="Heading1Char"/>
    <w:autoRedefine/>
    <w:qFormat/>
    <w:rsid w:val="009140D1"/>
    <w:pPr>
      <w:keepNext/>
      <w:keepLines/>
      <w:spacing w:after="40"/>
      <w:jc w:val="center"/>
      <w:outlineLvl w:val="0"/>
    </w:pPr>
    <w:rPr>
      <w:rFonts w:ascii="Georgia" w:eastAsiaTheme="majorEastAsia" w:hAnsi="Georgia" w:cstheme="majorBidi"/>
      <w:b/>
      <w:color w:val="FFFFFF" w:themeColor="background1"/>
      <w:sz w:val="22"/>
      <w:lang w:eastAsia="ja-JP"/>
    </w:rPr>
  </w:style>
  <w:style w:type="paragraph" w:styleId="Heading2">
    <w:name w:val="heading 2"/>
    <w:basedOn w:val="Normal"/>
    <w:next w:val="Normal"/>
    <w:link w:val="Heading2Char"/>
    <w:uiPriority w:val="9"/>
    <w:unhideWhenUsed/>
    <w:qFormat/>
    <w:rsid w:val="0042648A"/>
    <w:pPr>
      <w:keepNext/>
      <w:keepLines/>
      <w:spacing w:before="40" w:after="0"/>
      <w:outlineLvl w:val="1"/>
    </w:pPr>
    <w:rPr>
      <w:rFonts w:asciiTheme="majorHAnsi" w:eastAsiaTheme="majorEastAsia" w:hAnsiTheme="majorHAnsi" w:cstheme="majorBidi"/>
      <w:b/>
      <w:color w:val="2E74B5" w:themeColor="accent1" w:themeShade="BF"/>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AA32CA"/>
    <w:pPr>
      <w:spacing w:after="0"/>
      <w:contextualSpacing/>
      <w:jc w:val="right"/>
    </w:pPr>
    <w:rPr>
      <w:i/>
      <w:color w:val="5480C0"/>
      <w:sz w:val="20"/>
    </w:rPr>
  </w:style>
  <w:style w:type="character" w:customStyle="1" w:styleId="SubtitleChar">
    <w:name w:val="Subtitle Char"/>
    <w:basedOn w:val="DefaultParagraphFont"/>
    <w:link w:val="Subtitle"/>
    <w:uiPriority w:val="11"/>
    <w:rsid w:val="00AA32CA"/>
    <w:rPr>
      <w:i/>
      <w:color w:val="5480C0"/>
      <w:sz w:val="20"/>
    </w:rPr>
  </w:style>
  <w:style w:type="paragraph" w:styleId="Header">
    <w:name w:val="header"/>
    <w:basedOn w:val="Normal"/>
    <w:link w:val="HeaderChar"/>
    <w:uiPriority w:val="99"/>
    <w:unhideWhenUsed/>
    <w:rsid w:val="00AA32CA"/>
    <w:pPr>
      <w:tabs>
        <w:tab w:val="center" w:pos="4513"/>
        <w:tab w:val="right" w:pos="9026"/>
      </w:tabs>
      <w:spacing w:after="0"/>
    </w:pPr>
  </w:style>
  <w:style w:type="character" w:customStyle="1" w:styleId="HeaderChar">
    <w:name w:val="Header Char"/>
    <w:basedOn w:val="DefaultParagraphFont"/>
    <w:link w:val="Header"/>
    <w:uiPriority w:val="99"/>
    <w:rsid w:val="00AA32CA"/>
  </w:style>
  <w:style w:type="paragraph" w:styleId="Footer">
    <w:name w:val="footer"/>
    <w:basedOn w:val="Normal"/>
    <w:link w:val="FooterChar"/>
    <w:uiPriority w:val="99"/>
    <w:unhideWhenUsed/>
    <w:rsid w:val="00AA32CA"/>
    <w:pPr>
      <w:tabs>
        <w:tab w:val="center" w:pos="4513"/>
        <w:tab w:val="right" w:pos="9026"/>
      </w:tabs>
      <w:spacing w:after="0"/>
    </w:pPr>
  </w:style>
  <w:style w:type="character" w:customStyle="1" w:styleId="FooterChar">
    <w:name w:val="Footer Char"/>
    <w:basedOn w:val="DefaultParagraphFont"/>
    <w:link w:val="Footer"/>
    <w:uiPriority w:val="99"/>
    <w:rsid w:val="00AA32CA"/>
  </w:style>
  <w:style w:type="paragraph" w:styleId="Title">
    <w:name w:val="Title"/>
    <w:basedOn w:val="Normal"/>
    <w:next w:val="Normal"/>
    <w:link w:val="TitleChar"/>
    <w:uiPriority w:val="10"/>
    <w:qFormat/>
    <w:rsid w:val="00AA32CA"/>
    <w:pPr>
      <w:spacing w:after="0"/>
      <w:contextualSpacing/>
      <w:jc w:val="right"/>
    </w:pPr>
    <w:rPr>
      <w:rFonts w:asciiTheme="majorHAnsi" w:eastAsiaTheme="majorEastAsia" w:hAnsiTheme="majorHAnsi" w:cstheme="majorBidi"/>
      <w:i/>
      <w:color w:val="5480C0"/>
      <w:spacing w:val="-10"/>
      <w:kern w:val="28"/>
      <w:sz w:val="40"/>
      <w:szCs w:val="56"/>
    </w:rPr>
  </w:style>
  <w:style w:type="character" w:customStyle="1" w:styleId="TitleChar">
    <w:name w:val="Title Char"/>
    <w:basedOn w:val="DefaultParagraphFont"/>
    <w:link w:val="Title"/>
    <w:uiPriority w:val="10"/>
    <w:rsid w:val="00AA32CA"/>
    <w:rPr>
      <w:rFonts w:asciiTheme="majorHAnsi" w:eastAsiaTheme="majorEastAsia" w:hAnsiTheme="majorHAnsi" w:cstheme="majorBidi"/>
      <w:i/>
      <w:color w:val="5480C0"/>
      <w:spacing w:val="-10"/>
      <w:kern w:val="28"/>
      <w:sz w:val="40"/>
      <w:szCs w:val="56"/>
    </w:rPr>
  </w:style>
  <w:style w:type="character" w:styleId="Hyperlink">
    <w:name w:val="Hyperlink"/>
    <w:basedOn w:val="DefaultParagraphFont"/>
    <w:uiPriority w:val="99"/>
    <w:unhideWhenUsed/>
    <w:rsid w:val="00AA32CA"/>
    <w:rPr>
      <w:color w:val="0563C1" w:themeColor="hyperlink"/>
      <w:u w:val="single"/>
    </w:rPr>
  </w:style>
  <w:style w:type="table" w:styleId="TableGrid">
    <w:name w:val="Table Grid"/>
    <w:basedOn w:val="TableNormal"/>
    <w:uiPriority w:val="39"/>
    <w:rsid w:val="00902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140D1"/>
    <w:rPr>
      <w:rFonts w:ascii="Georgia" w:eastAsiaTheme="majorEastAsia" w:hAnsi="Georgia" w:cstheme="majorBidi"/>
      <w:b/>
      <w:color w:val="FFFFFF" w:themeColor="background1"/>
      <w:lang w:eastAsia="ja-JP"/>
    </w:rPr>
  </w:style>
  <w:style w:type="paragraph" w:customStyle="1" w:styleId="Bodywhite">
    <w:name w:val="Body white"/>
    <w:basedOn w:val="BodyText2"/>
    <w:autoRedefine/>
    <w:qFormat/>
    <w:rsid w:val="004849EE"/>
    <w:pPr>
      <w:tabs>
        <w:tab w:val="left" w:pos="3863"/>
      </w:tabs>
      <w:spacing w:before="40" w:after="0" w:line="240" w:lineRule="auto"/>
      <w:jc w:val="both"/>
    </w:pPr>
    <w:rPr>
      <w:rFonts w:eastAsia="Times New Roman" w:cs="Arial"/>
      <w:i/>
      <w:iCs/>
      <w:sz w:val="15"/>
      <w:szCs w:val="15"/>
      <w:lang w:val="en-US" w:eastAsia="ja-JP"/>
    </w:rPr>
  </w:style>
  <w:style w:type="paragraph" w:styleId="BodyText2">
    <w:name w:val="Body Text 2"/>
    <w:basedOn w:val="Normal"/>
    <w:link w:val="BodyText2Char"/>
    <w:uiPriority w:val="99"/>
    <w:semiHidden/>
    <w:unhideWhenUsed/>
    <w:rsid w:val="00902904"/>
    <w:pPr>
      <w:spacing w:line="480" w:lineRule="auto"/>
    </w:pPr>
  </w:style>
  <w:style w:type="character" w:customStyle="1" w:styleId="BodyText2Char">
    <w:name w:val="Body Text 2 Char"/>
    <w:basedOn w:val="DefaultParagraphFont"/>
    <w:link w:val="BodyText2"/>
    <w:uiPriority w:val="99"/>
    <w:semiHidden/>
    <w:rsid w:val="00902904"/>
  </w:style>
  <w:style w:type="character" w:customStyle="1" w:styleId="Heading2Char">
    <w:name w:val="Heading 2 Char"/>
    <w:basedOn w:val="DefaultParagraphFont"/>
    <w:link w:val="Heading2"/>
    <w:uiPriority w:val="9"/>
    <w:rsid w:val="0042648A"/>
    <w:rPr>
      <w:rFonts w:asciiTheme="majorHAnsi" w:eastAsiaTheme="majorEastAsia" w:hAnsiTheme="majorHAnsi" w:cstheme="majorBidi"/>
      <w:b/>
      <w:color w:val="2E74B5" w:themeColor="accent1" w:themeShade="BF"/>
      <w:szCs w:val="26"/>
    </w:rPr>
  </w:style>
  <w:style w:type="paragraph" w:customStyle="1" w:styleId="Bodybullets">
    <w:name w:val="Body bullets"/>
    <w:basedOn w:val="Normal"/>
    <w:uiPriority w:val="99"/>
    <w:qFormat/>
    <w:rsid w:val="00A55842"/>
    <w:pPr>
      <w:numPr>
        <w:numId w:val="11"/>
      </w:numPr>
      <w:tabs>
        <w:tab w:val="left" w:pos="1134"/>
      </w:tabs>
      <w:spacing w:after="0"/>
    </w:pPr>
    <w:rPr>
      <w:rFonts w:ascii="Georgia" w:eastAsiaTheme="minorEastAsia" w:hAnsi="Georgia"/>
      <w:i/>
      <w:szCs w:val="24"/>
      <w:lang w:eastAsia="ja-JP"/>
    </w:rPr>
  </w:style>
  <w:style w:type="paragraph" w:styleId="ListBullet">
    <w:name w:val="List Bullet"/>
    <w:basedOn w:val="Normal"/>
    <w:uiPriority w:val="99"/>
    <w:unhideWhenUsed/>
    <w:rsid w:val="00C950F7"/>
    <w:pPr>
      <w:numPr>
        <w:numId w:val="1"/>
      </w:numPr>
    </w:pPr>
    <w:rPr>
      <w:i/>
      <w:sz w:val="15"/>
      <w:szCs w:val="15"/>
      <w:lang w:val="en-US"/>
    </w:rPr>
  </w:style>
  <w:style w:type="paragraph" w:customStyle="1" w:styleId="Blackintros">
    <w:name w:val="Black intros"/>
    <w:basedOn w:val="Normal"/>
    <w:uiPriority w:val="99"/>
    <w:rsid w:val="00C950F7"/>
    <w:pPr>
      <w:widowControl w:val="0"/>
      <w:suppressAutoHyphens/>
      <w:autoSpaceDE w:val="0"/>
      <w:autoSpaceDN w:val="0"/>
      <w:adjustRightInd w:val="0"/>
      <w:spacing w:line="240" w:lineRule="atLeast"/>
      <w:textAlignment w:val="center"/>
    </w:pPr>
    <w:rPr>
      <w:rFonts w:ascii="Georgia" w:eastAsiaTheme="minorEastAsia" w:hAnsi="Georgia" w:cs="Serif72Beta-Italic"/>
      <w:color w:val="000000"/>
      <w:sz w:val="22"/>
      <w:u w:color="008B98"/>
      <w:lang w:eastAsia="ja-JP"/>
    </w:rPr>
  </w:style>
  <w:style w:type="paragraph" w:customStyle="1" w:styleId="BasicParagraph">
    <w:name w:val="[Basic Paragraph]"/>
    <w:basedOn w:val="Normal"/>
    <w:uiPriority w:val="99"/>
    <w:rsid w:val="00550EFF"/>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eastAsia="ja-JP"/>
    </w:rPr>
  </w:style>
  <w:style w:type="paragraph" w:styleId="ListParagraph">
    <w:name w:val="List Paragraph"/>
    <w:basedOn w:val="Normal"/>
    <w:uiPriority w:val="34"/>
    <w:qFormat/>
    <w:rsid w:val="00550EFF"/>
    <w:pPr>
      <w:ind w:left="720"/>
      <w:contextualSpacing/>
    </w:pPr>
  </w:style>
  <w:style w:type="paragraph" w:styleId="BalloonText">
    <w:name w:val="Balloon Text"/>
    <w:basedOn w:val="Normal"/>
    <w:link w:val="BalloonTextChar"/>
    <w:uiPriority w:val="99"/>
    <w:semiHidden/>
    <w:unhideWhenUsed/>
    <w:rsid w:val="000B12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247"/>
    <w:rPr>
      <w:rFonts w:ascii="Segoe UI" w:hAnsi="Segoe UI" w:cs="Segoe UI"/>
      <w:sz w:val="18"/>
      <w:szCs w:val="18"/>
    </w:rPr>
  </w:style>
  <w:style w:type="character" w:styleId="CommentReference">
    <w:name w:val="annotation reference"/>
    <w:basedOn w:val="DefaultParagraphFont"/>
    <w:uiPriority w:val="99"/>
    <w:semiHidden/>
    <w:unhideWhenUsed/>
    <w:rsid w:val="00193260"/>
    <w:rPr>
      <w:sz w:val="16"/>
      <w:szCs w:val="16"/>
    </w:rPr>
  </w:style>
  <w:style w:type="paragraph" w:styleId="CommentText">
    <w:name w:val="annotation text"/>
    <w:basedOn w:val="Normal"/>
    <w:link w:val="CommentTextChar"/>
    <w:uiPriority w:val="99"/>
    <w:semiHidden/>
    <w:unhideWhenUsed/>
    <w:rsid w:val="00193260"/>
    <w:rPr>
      <w:sz w:val="20"/>
      <w:szCs w:val="20"/>
    </w:rPr>
  </w:style>
  <w:style w:type="character" w:customStyle="1" w:styleId="CommentTextChar">
    <w:name w:val="Comment Text Char"/>
    <w:basedOn w:val="DefaultParagraphFont"/>
    <w:link w:val="CommentText"/>
    <w:uiPriority w:val="99"/>
    <w:semiHidden/>
    <w:rsid w:val="00193260"/>
    <w:rPr>
      <w:sz w:val="20"/>
      <w:szCs w:val="20"/>
    </w:rPr>
  </w:style>
  <w:style w:type="paragraph" w:styleId="CommentSubject">
    <w:name w:val="annotation subject"/>
    <w:basedOn w:val="CommentText"/>
    <w:next w:val="CommentText"/>
    <w:link w:val="CommentSubjectChar"/>
    <w:uiPriority w:val="99"/>
    <w:semiHidden/>
    <w:unhideWhenUsed/>
    <w:rsid w:val="00193260"/>
    <w:rPr>
      <w:b/>
      <w:bCs/>
    </w:rPr>
  </w:style>
  <w:style w:type="character" w:customStyle="1" w:styleId="CommentSubjectChar">
    <w:name w:val="Comment Subject Char"/>
    <w:basedOn w:val="CommentTextChar"/>
    <w:link w:val="CommentSubject"/>
    <w:uiPriority w:val="99"/>
    <w:semiHidden/>
    <w:rsid w:val="00193260"/>
    <w:rPr>
      <w:b/>
      <w:bCs/>
      <w:sz w:val="20"/>
      <w:szCs w:val="20"/>
    </w:rPr>
  </w:style>
  <w:style w:type="paragraph" w:styleId="EndnoteText">
    <w:name w:val="endnote text"/>
    <w:basedOn w:val="Normal"/>
    <w:link w:val="EndnoteTextChar"/>
    <w:uiPriority w:val="99"/>
    <w:semiHidden/>
    <w:unhideWhenUsed/>
    <w:rsid w:val="00EE27B1"/>
    <w:pPr>
      <w:spacing w:after="0"/>
    </w:pPr>
    <w:rPr>
      <w:sz w:val="20"/>
      <w:szCs w:val="20"/>
    </w:rPr>
  </w:style>
  <w:style w:type="character" w:customStyle="1" w:styleId="EndnoteTextChar">
    <w:name w:val="Endnote Text Char"/>
    <w:basedOn w:val="DefaultParagraphFont"/>
    <w:link w:val="EndnoteText"/>
    <w:uiPriority w:val="99"/>
    <w:semiHidden/>
    <w:rsid w:val="00EE27B1"/>
    <w:rPr>
      <w:sz w:val="20"/>
      <w:szCs w:val="20"/>
    </w:rPr>
  </w:style>
  <w:style w:type="character" w:styleId="EndnoteReference">
    <w:name w:val="endnote reference"/>
    <w:basedOn w:val="DefaultParagraphFont"/>
    <w:uiPriority w:val="99"/>
    <w:semiHidden/>
    <w:unhideWhenUsed/>
    <w:rsid w:val="00EE27B1"/>
    <w:rPr>
      <w:vertAlign w:val="superscript"/>
    </w:rPr>
  </w:style>
  <w:style w:type="character" w:customStyle="1" w:styleId="UnresolvedMention1">
    <w:name w:val="Unresolved Mention1"/>
    <w:basedOn w:val="DefaultParagraphFont"/>
    <w:uiPriority w:val="99"/>
    <w:semiHidden/>
    <w:unhideWhenUsed/>
    <w:rsid w:val="00345669"/>
    <w:rPr>
      <w:color w:val="808080"/>
      <w:shd w:val="clear" w:color="auto" w:fill="E6E6E6"/>
    </w:rPr>
  </w:style>
  <w:style w:type="character" w:customStyle="1" w:styleId="UnresolvedMention2">
    <w:name w:val="Unresolved Mention2"/>
    <w:basedOn w:val="DefaultParagraphFont"/>
    <w:uiPriority w:val="99"/>
    <w:semiHidden/>
    <w:unhideWhenUsed/>
    <w:rsid w:val="006C69CD"/>
    <w:rPr>
      <w:color w:val="605E5C"/>
      <w:shd w:val="clear" w:color="auto" w:fill="E1DFDD"/>
    </w:rPr>
  </w:style>
  <w:style w:type="paragraph" w:styleId="HTMLPreformatted">
    <w:name w:val="HTML Preformatted"/>
    <w:basedOn w:val="Normal"/>
    <w:link w:val="HTMLPreformattedChar"/>
    <w:uiPriority w:val="99"/>
    <w:unhideWhenUsed/>
    <w:rsid w:val="00FA3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A3DFB"/>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36817">
      <w:bodyDiv w:val="1"/>
      <w:marLeft w:val="0"/>
      <w:marRight w:val="0"/>
      <w:marTop w:val="0"/>
      <w:marBottom w:val="0"/>
      <w:divBdr>
        <w:top w:val="none" w:sz="0" w:space="0" w:color="auto"/>
        <w:left w:val="none" w:sz="0" w:space="0" w:color="auto"/>
        <w:bottom w:val="none" w:sz="0" w:space="0" w:color="auto"/>
        <w:right w:val="none" w:sz="0" w:space="0" w:color="auto"/>
      </w:divBdr>
    </w:div>
    <w:div w:id="134301582">
      <w:bodyDiv w:val="1"/>
      <w:marLeft w:val="0"/>
      <w:marRight w:val="0"/>
      <w:marTop w:val="0"/>
      <w:marBottom w:val="0"/>
      <w:divBdr>
        <w:top w:val="none" w:sz="0" w:space="0" w:color="auto"/>
        <w:left w:val="none" w:sz="0" w:space="0" w:color="auto"/>
        <w:bottom w:val="none" w:sz="0" w:space="0" w:color="auto"/>
        <w:right w:val="none" w:sz="0" w:space="0" w:color="auto"/>
      </w:divBdr>
    </w:div>
    <w:div w:id="179320686">
      <w:bodyDiv w:val="1"/>
      <w:marLeft w:val="0"/>
      <w:marRight w:val="0"/>
      <w:marTop w:val="0"/>
      <w:marBottom w:val="0"/>
      <w:divBdr>
        <w:top w:val="none" w:sz="0" w:space="0" w:color="auto"/>
        <w:left w:val="none" w:sz="0" w:space="0" w:color="auto"/>
        <w:bottom w:val="none" w:sz="0" w:space="0" w:color="auto"/>
        <w:right w:val="none" w:sz="0" w:space="0" w:color="auto"/>
      </w:divBdr>
    </w:div>
    <w:div w:id="292490542">
      <w:bodyDiv w:val="1"/>
      <w:marLeft w:val="0"/>
      <w:marRight w:val="0"/>
      <w:marTop w:val="0"/>
      <w:marBottom w:val="0"/>
      <w:divBdr>
        <w:top w:val="none" w:sz="0" w:space="0" w:color="auto"/>
        <w:left w:val="none" w:sz="0" w:space="0" w:color="auto"/>
        <w:bottom w:val="none" w:sz="0" w:space="0" w:color="auto"/>
        <w:right w:val="none" w:sz="0" w:space="0" w:color="auto"/>
      </w:divBdr>
    </w:div>
    <w:div w:id="315377806">
      <w:bodyDiv w:val="1"/>
      <w:marLeft w:val="0"/>
      <w:marRight w:val="0"/>
      <w:marTop w:val="0"/>
      <w:marBottom w:val="0"/>
      <w:divBdr>
        <w:top w:val="none" w:sz="0" w:space="0" w:color="auto"/>
        <w:left w:val="none" w:sz="0" w:space="0" w:color="auto"/>
        <w:bottom w:val="none" w:sz="0" w:space="0" w:color="auto"/>
        <w:right w:val="none" w:sz="0" w:space="0" w:color="auto"/>
      </w:divBdr>
    </w:div>
    <w:div w:id="375737639">
      <w:bodyDiv w:val="1"/>
      <w:marLeft w:val="0"/>
      <w:marRight w:val="0"/>
      <w:marTop w:val="0"/>
      <w:marBottom w:val="0"/>
      <w:divBdr>
        <w:top w:val="none" w:sz="0" w:space="0" w:color="auto"/>
        <w:left w:val="none" w:sz="0" w:space="0" w:color="auto"/>
        <w:bottom w:val="none" w:sz="0" w:space="0" w:color="auto"/>
        <w:right w:val="none" w:sz="0" w:space="0" w:color="auto"/>
      </w:divBdr>
    </w:div>
    <w:div w:id="387532316">
      <w:bodyDiv w:val="1"/>
      <w:marLeft w:val="0"/>
      <w:marRight w:val="0"/>
      <w:marTop w:val="0"/>
      <w:marBottom w:val="0"/>
      <w:divBdr>
        <w:top w:val="none" w:sz="0" w:space="0" w:color="auto"/>
        <w:left w:val="none" w:sz="0" w:space="0" w:color="auto"/>
        <w:bottom w:val="none" w:sz="0" w:space="0" w:color="auto"/>
        <w:right w:val="none" w:sz="0" w:space="0" w:color="auto"/>
      </w:divBdr>
    </w:div>
    <w:div w:id="499928445">
      <w:bodyDiv w:val="1"/>
      <w:marLeft w:val="0"/>
      <w:marRight w:val="0"/>
      <w:marTop w:val="0"/>
      <w:marBottom w:val="0"/>
      <w:divBdr>
        <w:top w:val="none" w:sz="0" w:space="0" w:color="auto"/>
        <w:left w:val="none" w:sz="0" w:space="0" w:color="auto"/>
        <w:bottom w:val="none" w:sz="0" w:space="0" w:color="auto"/>
        <w:right w:val="none" w:sz="0" w:space="0" w:color="auto"/>
      </w:divBdr>
    </w:div>
    <w:div w:id="541984034">
      <w:bodyDiv w:val="1"/>
      <w:marLeft w:val="0"/>
      <w:marRight w:val="0"/>
      <w:marTop w:val="0"/>
      <w:marBottom w:val="0"/>
      <w:divBdr>
        <w:top w:val="none" w:sz="0" w:space="0" w:color="auto"/>
        <w:left w:val="none" w:sz="0" w:space="0" w:color="auto"/>
        <w:bottom w:val="none" w:sz="0" w:space="0" w:color="auto"/>
        <w:right w:val="none" w:sz="0" w:space="0" w:color="auto"/>
      </w:divBdr>
    </w:div>
    <w:div w:id="797381352">
      <w:bodyDiv w:val="1"/>
      <w:marLeft w:val="0"/>
      <w:marRight w:val="0"/>
      <w:marTop w:val="0"/>
      <w:marBottom w:val="0"/>
      <w:divBdr>
        <w:top w:val="none" w:sz="0" w:space="0" w:color="auto"/>
        <w:left w:val="none" w:sz="0" w:space="0" w:color="auto"/>
        <w:bottom w:val="none" w:sz="0" w:space="0" w:color="auto"/>
        <w:right w:val="none" w:sz="0" w:space="0" w:color="auto"/>
      </w:divBdr>
    </w:div>
    <w:div w:id="827790405">
      <w:bodyDiv w:val="1"/>
      <w:marLeft w:val="0"/>
      <w:marRight w:val="0"/>
      <w:marTop w:val="0"/>
      <w:marBottom w:val="0"/>
      <w:divBdr>
        <w:top w:val="none" w:sz="0" w:space="0" w:color="auto"/>
        <w:left w:val="none" w:sz="0" w:space="0" w:color="auto"/>
        <w:bottom w:val="none" w:sz="0" w:space="0" w:color="auto"/>
        <w:right w:val="none" w:sz="0" w:space="0" w:color="auto"/>
      </w:divBdr>
    </w:div>
    <w:div w:id="859854446">
      <w:bodyDiv w:val="1"/>
      <w:marLeft w:val="0"/>
      <w:marRight w:val="0"/>
      <w:marTop w:val="0"/>
      <w:marBottom w:val="0"/>
      <w:divBdr>
        <w:top w:val="none" w:sz="0" w:space="0" w:color="auto"/>
        <w:left w:val="none" w:sz="0" w:space="0" w:color="auto"/>
        <w:bottom w:val="none" w:sz="0" w:space="0" w:color="auto"/>
        <w:right w:val="none" w:sz="0" w:space="0" w:color="auto"/>
      </w:divBdr>
    </w:div>
    <w:div w:id="907805996">
      <w:bodyDiv w:val="1"/>
      <w:marLeft w:val="0"/>
      <w:marRight w:val="0"/>
      <w:marTop w:val="0"/>
      <w:marBottom w:val="0"/>
      <w:divBdr>
        <w:top w:val="none" w:sz="0" w:space="0" w:color="auto"/>
        <w:left w:val="none" w:sz="0" w:space="0" w:color="auto"/>
        <w:bottom w:val="none" w:sz="0" w:space="0" w:color="auto"/>
        <w:right w:val="none" w:sz="0" w:space="0" w:color="auto"/>
      </w:divBdr>
    </w:div>
    <w:div w:id="960453936">
      <w:bodyDiv w:val="1"/>
      <w:marLeft w:val="0"/>
      <w:marRight w:val="0"/>
      <w:marTop w:val="0"/>
      <w:marBottom w:val="0"/>
      <w:divBdr>
        <w:top w:val="none" w:sz="0" w:space="0" w:color="auto"/>
        <w:left w:val="none" w:sz="0" w:space="0" w:color="auto"/>
        <w:bottom w:val="none" w:sz="0" w:space="0" w:color="auto"/>
        <w:right w:val="none" w:sz="0" w:space="0" w:color="auto"/>
      </w:divBdr>
    </w:div>
    <w:div w:id="1037698639">
      <w:bodyDiv w:val="1"/>
      <w:marLeft w:val="0"/>
      <w:marRight w:val="0"/>
      <w:marTop w:val="0"/>
      <w:marBottom w:val="0"/>
      <w:divBdr>
        <w:top w:val="none" w:sz="0" w:space="0" w:color="auto"/>
        <w:left w:val="none" w:sz="0" w:space="0" w:color="auto"/>
        <w:bottom w:val="none" w:sz="0" w:space="0" w:color="auto"/>
        <w:right w:val="none" w:sz="0" w:space="0" w:color="auto"/>
      </w:divBdr>
    </w:div>
    <w:div w:id="1212037487">
      <w:bodyDiv w:val="1"/>
      <w:marLeft w:val="0"/>
      <w:marRight w:val="0"/>
      <w:marTop w:val="0"/>
      <w:marBottom w:val="0"/>
      <w:divBdr>
        <w:top w:val="none" w:sz="0" w:space="0" w:color="auto"/>
        <w:left w:val="none" w:sz="0" w:space="0" w:color="auto"/>
        <w:bottom w:val="none" w:sz="0" w:space="0" w:color="auto"/>
        <w:right w:val="none" w:sz="0" w:space="0" w:color="auto"/>
      </w:divBdr>
    </w:div>
    <w:div w:id="1324504506">
      <w:bodyDiv w:val="1"/>
      <w:marLeft w:val="0"/>
      <w:marRight w:val="0"/>
      <w:marTop w:val="0"/>
      <w:marBottom w:val="0"/>
      <w:divBdr>
        <w:top w:val="none" w:sz="0" w:space="0" w:color="auto"/>
        <w:left w:val="none" w:sz="0" w:space="0" w:color="auto"/>
        <w:bottom w:val="none" w:sz="0" w:space="0" w:color="auto"/>
        <w:right w:val="none" w:sz="0" w:space="0" w:color="auto"/>
      </w:divBdr>
    </w:div>
    <w:div w:id="1339427794">
      <w:bodyDiv w:val="1"/>
      <w:marLeft w:val="0"/>
      <w:marRight w:val="0"/>
      <w:marTop w:val="0"/>
      <w:marBottom w:val="0"/>
      <w:divBdr>
        <w:top w:val="none" w:sz="0" w:space="0" w:color="auto"/>
        <w:left w:val="none" w:sz="0" w:space="0" w:color="auto"/>
        <w:bottom w:val="none" w:sz="0" w:space="0" w:color="auto"/>
        <w:right w:val="none" w:sz="0" w:space="0" w:color="auto"/>
      </w:divBdr>
    </w:div>
    <w:div w:id="1452548627">
      <w:bodyDiv w:val="1"/>
      <w:marLeft w:val="0"/>
      <w:marRight w:val="0"/>
      <w:marTop w:val="0"/>
      <w:marBottom w:val="0"/>
      <w:divBdr>
        <w:top w:val="none" w:sz="0" w:space="0" w:color="auto"/>
        <w:left w:val="none" w:sz="0" w:space="0" w:color="auto"/>
        <w:bottom w:val="none" w:sz="0" w:space="0" w:color="auto"/>
        <w:right w:val="none" w:sz="0" w:space="0" w:color="auto"/>
      </w:divBdr>
    </w:div>
    <w:div w:id="1505365752">
      <w:bodyDiv w:val="1"/>
      <w:marLeft w:val="0"/>
      <w:marRight w:val="0"/>
      <w:marTop w:val="0"/>
      <w:marBottom w:val="0"/>
      <w:divBdr>
        <w:top w:val="none" w:sz="0" w:space="0" w:color="auto"/>
        <w:left w:val="none" w:sz="0" w:space="0" w:color="auto"/>
        <w:bottom w:val="none" w:sz="0" w:space="0" w:color="auto"/>
        <w:right w:val="none" w:sz="0" w:space="0" w:color="auto"/>
      </w:divBdr>
    </w:div>
    <w:div w:id="1590581192">
      <w:bodyDiv w:val="1"/>
      <w:marLeft w:val="0"/>
      <w:marRight w:val="0"/>
      <w:marTop w:val="0"/>
      <w:marBottom w:val="0"/>
      <w:divBdr>
        <w:top w:val="none" w:sz="0" w:space="0" w:color="auto"/>
        <w:left w:val="none" w:sz="0" w:space="0" w:color="auto"/>
        <w:bottom w:val="none" w:sz="0" w:space="0" w:color="auto"/>
        <w:right w:val="none" w:sz="0" w:space="0" w:color="auto"/>
      </w:divBdr>
    </w:div>
    <w:div w:id="1640040384">
      <w:bodyDiv w:val="1"/>
      <w:marLeft w:val="0"/>
      <w:marRight w:val="0"/>
      <w:marTop w:val="0"/>
      <w:marBottom w:val="0"/>
      <w:divBdr>
        <w:top w:val="none" w:sz="0" w:space="0" w:color="auto"/>
        <w:left w:val="none" w:sz="0" w:space="0" w:color="auto"/>
        <w:bottom w:val="none" w:sz="0" w:space="0" w:color="auto"/>
        <w:right w:val="none" w:sz="0" w:space="0" w:color="auto"/>
      </w:divBdr>
    </w:div>
    <w:div w:id="1642733486">
      <w:bodyDiv w:val="1"/>
      <w:marLeft w:val="0"/>
      <w:marRight w:val="0"/>
      <w:marTop w:val="0"/>
      <w:marBottom w:val="0"/>
      <w:divBdr>
        <w:top w:val="none" w:sz="0" w:space="0" w:color="auto"/>
        <w:left w:val="none" w:sz="0" w:space="0" w:color="auto"/>
        <w:bottom w:val="none" w:sz="0" w:space="0" w:color="auto"/>
        <w:right w:val="none" w:sz="0" w:space="0" w:color="auto"/>
      </w:divBdr>
    </w:div>
    <w:div w:id="1674919852">
      <w:bodyDiv w:val="1"/>
      <w:marLeft w:val="0"/>
      <w:marRight w:val="0"/>
      <w:marTop w:val="0"/>
      <w:marBottom w:val="0"/>
      <w:divBdr>
        <w:top w:val="none" w:sz="0" w:space="0" w:color="auto"/>
        <w:left w:val="none" w:sz="0" w:space="0" w:color="auto"/>
        <w:bottom w:val="none" w:sz="0" w:space="0" w:color="auto"/>
        <w:right w:val="none" w:sz="0" w:space="0" w:color="auto"/>
      </w:divBdr>
    </w:div>
    <w:div w:id="1722169644">
      <w:bodyDiv w:val="1"/>
      <w:marLeft w:val="0"/>
      <w:marRight w:val="0"/>
      <w:marTop w:val="0"/>
      <w:marBottom w:val="0"/>
      <w:divBdr>
        <w:top w:val="none" w:sz="0" w:space="0" w:color="auto"/>
        <w:left w:val="none" w:sz="0" w:space="0" w:color="auto"/>
        <w:bottom w:val="none" w:sz="0" w:space="0" w:color="auto"/>
        <w:right w:val="none" w:sz="0" w:space="0" w:color="auto"/>
      </w:divBdr>
    </w:div>
    <w:div w:id="1781408777">
      <w:bodyDiv w:val="1"/>
      <w:marLeft w:val="0"/>
      <w:marRight w:val="0"/>
      <w:marTop w:val="0"/>
      <w:marBottom w:val="0"/>
      <w:divBdr>
        <w:top w:val="none" w:sz="0" w:space="0" w:color="auto"/>
        <w:left w:val="none" w:sz="0" w:space="0" w:color="auto"/>
        <w:bottom w:val="none" w:sz="0" w:space="0" w:color="auto"/>
        <w:right w:val="none" w:sz="0" w:space="0" w:color="auto"/>
      </w:divBdr>
    </w:div>
    <w:div w:id="1918705255">
      <w:bodyDiv w:val="1"/>
      <w:marLeft w:val="0"/>
      <w:marRight w:val="0"/>
      <w:marTop w:val="0"/>
      <w:marBottom w:val="0"/>
      <w:divBdr>
        <w:top w:val="none" w:sz="0" w:space="0" w:color="auto"/>
        <w:left w:val="none" w:sz="0" w:space="0" w:color="auto"/>
        <w:bottom w:val="none" w:sz="0" w:space="0" w:color="auto"/>
        <w:right w:val="none" w:sz="0" w:space="0" w:color="auto"/>
      </w:divBdr>
    </w:div>
    <w:div w:id="1938520178">
      <w:bodyDiv w:val="1"/>
      <w:marLeft w:val="0"/>
      <w:marRight w:val="0"/>
      <w:marTop w:val="0"/>
      <w:marBottom w:val="0"/>
      <w:divBdr>
        <w:top w:val="none" w:sz="0" w:space="0" w:color="auto"/>
        <w:left w:val="none" w:sz="0" w:space="0" w:color="auto"/>
        <w:bottom w:val="none" w:sz="0" w:space="0" w:color="auto"/>
        <w:right w:val="none" w:sz="0" w:space="0" w:color="auto"/>
      </w:divBdr>
    </w:div>
    <w:div w:id="1984966447">
      <w:bodyDiv w:val="1"/>
      <w:marLeft w:val="0"/>
      <w:marRight w:val="0"/>
      <w:marTop w:val="0"/>
      <w:marBottom w:val="0"/>
      <w:divBdr>
        <w:top w:val="none" w:sz="0" w:space="0" w:color="auto"/>
        <w:left w:val="none" w:sz="0" w:space="0" w:color="auto"/>
        <w:bottom w:val="none" w:sz="0" w:space="0" w:color="auto"/>
        <w:right w:val="none" w:sz="0" w:space="0" w:color="auto"/>
      </w:divBdr>
    </w:div>
    <w:div w:id="2104177678">
      <w:bodyDiv w:val="1"/>
      <w:marLeft w:val="0"/>
      <w:marRight w:val="0"/>
      <w:marTop w:val="0"/>
      <w:marBottom w:val="0"/>
      <w:divBdr>
        <w:top w:val="none" w:sz="0" w:space="0" w:color="auto"/>
        <w:left w:val="none" w:sz="0" w:space="0" w:color="auto"/>
        <w:bottom w:val="none" w:sz="0" w:space="0" w:color="auto"/>
        <w:right w:val="none" w:sz="0" w:space="0" w:color="auto"/>
      </w:divBdr>
    </w:div>
    <w:div w:id="2127195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F21BA-8CF1-47EE-AB61-F3F690E5B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FTI Consulting</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Creswell</dc:creator>
  <cp:keywords/>
  <dc:description/>
  <cp:lastModifiedBy>neil lukins</cp:lastModifiedBy>
  <cp:revision>76</cp:revision>
  <cp:lastPrinted>2024-08-22T10:37:00Z</cp:lastPrinted>
  <dcterms:created xsi:type="dcterms:W3CDTF">2024-01-09T14:56:00Z</dcterms:created>
  <dcterms:modified xsi:type="dcterms:W3CDTF">2024-08-22T10:42:00Z</dcterms:modified>
</cp:coreProperties>
</file>